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2023-2024年度中层正职干部</w:t>
      </w:r>
      <w:r>
        <w:rPr>
          <w:rFonts w:hint="eastAsia" w:ascii="方正小标宋简体" w:eastAsia="方正小标宋简体"/>
          <w:sz w:val="44"/>
          <w:szCs w:val="44"/>
          <w:lang w:val="en-US" w:eastAsia="zh-CN"/>
        </w:rPr>
        <w:t>述职</w:t>
      </w:r>
      <w:r>
        <w:rPr>
          <w:rFonts w:hint="eastAsia" w:ascii="方正小标宋简体" w:eastAsia="方正小标宋简体"/>
          <w:sz w:val="44"/>
          <w:szCs w:val="44"/>
        </w:rPr>
        <w:t>报告</w:t>
      </w:r>
    </w:p>
    <w:p>
      <w:pPr>
        <w:spacing w:line="560" w:lineRule="exact"/>
        <w:jc w:val="center"/>
        <w:rPr>
          <w:rFonts w:hint="eastAsia" w:ascii="楷体" w:hAnsi="楷体" w:eastAsia="楷体"/>
          <w:spacing w:val="-4"/>
          <w:sz w:val="32"/>
          <w:szCs w:val="32"/>
        </w:rPr>
      </w:pPr>
      <w:r>
        <w:rPr>
          <w:rFonts w:hint="eastAsia" w:ascii="楷体" w:hAnsi="楷体" w:eastAsia="楷体"/>
          <w:spacing w:val="-4"/>
          <w:sz w:val="32"/>
          <w:szCs w:val="32"/>
          <w:lang w:val="en-US" w:eastAsia="zh-CN"/>
        </w:rPr>
        <w:t>工程管理学院院长   冯均州</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624"/>
        <w:textAlignment w:val="auto"/>
        <w:rPr>
          <w:rFonts w:hint="eastAsia"/>
          <w:color w:val="FF0000"/>
          <w:spacing w:val="-4"/>
          <w:sz w:val="32"/>
          <w:szCs w:val="32"/>
        </w:rPr>
      </w:pPr>
      <w:r>
        <w:rPr>
          <w:rFonts w:hint="eastAsia" w:ascii="黑体" w:hAnsi="黑体" w:eastAsia="黑体"/>
          <w:color w:val="auto"/>
          <w:spacing w:val="-4"/>
          <w:sz w:val="32"/>
          <w:szCs w:val="32"/>
        </w:rPr>
        <w:t>工作情</w:t>
      </w:r>
      <w:r>
        <w:rPr>
          <w:rFonts w:hint="eastAsia" w:ascii="黑体" w:hAnsi="黑体" w:eastAsia="黑体"/>
          <w:spacing w:val="-4"/>
          <w:sz w:val="32"/>
          <w:szCs w:val="32"/>
        </w:rPr>
        <w:t>况</w:t>
      </w:r>
    </w:p>
    <w:p>
      <w:pPr>
        <w:keepNext w:val="0"/>
        <w:keepLines w:val="0"/>
        <w:pageBreakBefore w:val="0"/>
        <w:widowControl/>
        <w:numPr>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FF0000"/>
          <w:spacing w:val="-4"/>
          <w:sz w:val="32"/>
          <w:szCs w:val="32"/>
          <w:lang w:val="en-US" w:eastAsia="zh-CN"/>
        </w:rPr>
        <w:t xml:space="preserve"> </w:t>
      </w:r>
      <w:r>
        <w:rPr>
          <w:rFonts w:hint="eastAsia" w:ascii="仿宋" w:hAnsi="仿宋" w:eastAsia="仿宋" w:cs="仿宋"/>
          <w:color w:val="auto"/>
          <w:spacing w:val="-4"/>
          <w:sz w:val="32"/>
          <w:szCs w:val="32"/>
          <w:lang w:val="en-US" w:eastAsia="zh-CN"/>
        </w:rPr>
        <w:t xml:space="preserve">    2023~2024年度是学校高质量发展的关键一年，在学校各项事业取得突出成绩的背景下，本人作为工程管理学院党政负责人，仅仅把握学校党政工作决策和工作布置，严格落实为党育人、为国育才的使命担当，保质保量的完成了学院各项工作。</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608" w:leftChars="0" w:firstLine="0" w:firstLineChars="0"/>
        <w:textAlignment w:val="auto"/>
        <w:rPr>
          <w:rStyle w:val="7"/>
          <w:rFonts w:hint="eastAsia" w:ascii="楷体" w:hAnsi="楷体" w:eastAsia="楷体"/>
          <w:lang w:val="en-US" w:eastAsia="zh-CN"/>
        </w:rPr>
      </w:pPr>
      <w:r>
        <w:rPr>
          <w:rStyle w:val="7"/>
          <w:rFonts w:hint="eastAsia" w:ascii="楷体" w:hAnsi="楷体" w:eastAsia="楷体"/>
          <w:lang w:val="en-US" w:eastAsia="zh-CN"/>
        </w:rPr>
        <w:t>坚持党建引领，塑造党建品牌内涵</w:t>
      </w:r>
    </w:p>
    <w:p>
      <w:pPr>
        <w:keepNext w:val="0"/>
        <w:keepLines w:val="0"/>
        <w:pageBreakBefore w:val="0"/>
        <w:widowControl/>
        <w:numPr>
          <w:numId w:val="0"/>
        </w:numPr>
        <w:kinsoku/>
        <w:wordWrap/>
        <w:overflowPunct/>
        <w:topLinePunct w:val="0"/>
        <w:autoSpaceDE/>
        <w:autoSpaceDN/>
        <w:bidi w:val="0"/>
        <w:adjustRightInd/>
        <w:snapToGrid/>
        <w:spacing w:line="240" w:lineRule="auto"/>
        <w:ind w:left="0" w:leftChars="0" w:firstLine="640" w:firstLineChars="200"/>
        <w:textAlignment w:val="auto"/>
        <w:rPr>
          <w:rStyle w:val="7"/>
          <w:rFonts w:hint="eastAsia" w:ascii="楷体" w:hAnsi="楷体" w:eastAsia="楷体"/>
          <w:lang w:val="en-US" w:eastAsia="zh-CN"/>
        </w:rPr>
      </w:pPr>
      <w:r>
        <w:rPr>
          <w:rStyle w:val="7"/>
          <w:rFonts w:hint="eastAsia" w:ascii="仿宋" w:hAnsi="仿宋" w:eastAsia="仿宋" w:cs="仿宋"/>
          <w:lang w:val="en-US" w:eastAsia="zh-CN"/>
        </w:rPr>
        <w:t>本年度，我始终将支部书记抓党建工作放在首位，坚持严格落实学校党委部署的各项政治学习任务，努力将党史学习、四敢精神和党纪学习贯穿到业务工作全过程。在推进党建+业务的工作过程中，逐渐孕育并塑造出学院党支部“度量先锋”党建品牌，全面引领学院各项工作开展。共参加学校党委中心组专项学习20余次，主持党支部主题党日活动14期，开展支部书记授党课2次。组织或参与党建共建活动2期。</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608" w:leftChars="0" w:firstLine="0" w:firstLineChars="0"/>
        <w:textAlignment w:val="auto"/>
        <w:rPr>
          <w:rStyle w:val="7"/>
          <w:rFonts w:hint="default" w:ascii="楷体" w:hAnsi="楷体" w:eastAsia="楷体"/>
          <w:lang w:val="en-US" w:eastAsia="zh-CN"/>
        </w:rPr>
      </w:pPr>
      <w:r>
        <w:rPr>
          <w:rStyle w:val="7"/>
          <w:rFonts w:hint="eastAsia" w:ascii="楷体" w:hAnsi="楷体" w:eastAsia="楷体"/>
          <w:lang w:val="en-US" w:eastAsia="zh-CN"/>
        </w:rPr>
        <w:t>突出重点，狠抓教学主阵地</w:t>
      </w:r>
    </w:p>
    <w:p>
      <w:pPr>
        <w:keepNext w:val="0"/>
        <w:keepLines w:val="0"/>
        <w:pageBreakBefore w:val="0"/>
        <w:widowControl/>
        <w:numPr>
          <w:numId w:val="0"/>
        </w:numPr>
        <w:kinsoku/>
        <w:wordWrap/>
        <w:overflowPunct/>
        <w:topLinePunct w:val="0"/>
        <w:autoSpaceDE/>
        <w:autoSpaceDN/>
        <w:bidi w:val="0"/>
        <w:adjustRightInd/>
        <w:snapToGrid/>
        <w:spacing w:line="240" w:lineRule="auto"/>
        <w:ind w:left="0" w:leftChars="0" w:firstLine="640" w:firstLineChars="200"/>
        <w:textAlignment w:val="auto"/>
        <w:rPr>
          <w:rStyle w:val="7"/>
          <w:rFonts w:hint="default" w:ascii="仿宋" w:hAnsi="仿宋" w:eastAsia="仿宋" w:cs="仿宋"/>
          <w:lang w:val="en-US" w:eastAsia="zh-CN"/>
        </w:rPr>
      </w:pPr>
      <w:r>
        <w:rPr>
          <w:rStyle w:val="7"/>
          <w:rFonts w:hint="eastAsia" w:ascii="仿宋" w:hAnsi="仿宋" w:eastAsia="仿宋" w:cs="仿宋"/>
          <w:lang w:val="en-US" w:eastAsia="zh-CN"/>
        </w:rPr>
        <w:t>本年度，我尤其关注以“学生为中心”的教育教学质量提升，在推进学校“四敢”精神项目清单和重点项目清单的过程中，我带领学院教学管理部门，深入研究教学内涵和要求，从现状和痛点出发，以清单化、项目化、责任化的工作模式推进学院“双线融合、双轨驱动、三阶六步”课程建设模式的，有效引领了学院教学大赛、技能大赛、项目团队、精品课程、虚拟仿真实训基地、现代学徒制等项目的创建，为推动学院整体教学质量做了显著的贡献。</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608" w:leftChars="0" w:firstLine="0" w:firstLineChars="0"/>
        <w:textAlignment w:val="auto"/>
        <w:rPr>
          <w:rStyle w:val="7"/>
          <w:rFonts w:hint="default" w:ascii="楷体" w:hAnsi="楷体" w:eastAsia="楷体"/>
          <w:lang w:val="en-US" w:eastAsia="zh-CN"/>
        </w:rPr>
      </w:pPr>
      <w:r>
        <w:rPr>
          <w:rStyle w:val="7"/>
          <w:rFonts w:hint="eastAsia" w:ascii="楷体" w:hAnsi="楷体" w:eastAsia="楷体"/>
          <w:lang w:val="en-US" w:eastAsia="zh-CN"/>
        </w:rPr>
        <w:t>坚持“五育并举”，系统构建育人体系</w:t>
      </w:r>
    </w:p>
    <w:p>
      <w:pPr>
        <w:numPr>
          <w:ilvl w:val="0"/>
          <w:numId w:val="0"/>
        </w:numPr>
        <w:jc w:val="both"/>
        <w:rPr>
          <w:rStyle w:val="7"/>
          <w:rFonts w:hint="default" w:ascii="仿宋" w:hAnsi="仿宋" w:eastAsia="仿宋" w:cs="仿宋"/>
          <w:lang w:val="en-US" w:eastAsia="zh-CN"/>
        </w:rPr>
      </w:pPr>
      <w:r>
        <w:rPr>
          <w:rStyle w:val="7"/>
          <w:rFonts w:hint="eastAsia" w:ascii="仿宋" w:hAnsi="仿宋" w:eastAsia="仿宋" w:cs="仿宋"/>
          <w:lang w:val="en-US" w:eastAsia="zh-CN"/>
        </w:rPr>
        <w:t>学生管理和活动组织是职业学校育人成效特别重要的阵地，针对五年制高职学生的特点，我多次与学工管理人员研讨，整体设计具有专业特色的以党建品牌引领的“度量先锋”育人体系。本学期德育品牌的七个维度开展的典型活动有：“度量筑基”工程字书写大赛，首届“度量杯”建筑制图模型制作大赛，“度量精技”“全过程工程咨询”技能竞赛，“度量创客”创新创业大赛，“度量立业”简历设计大赛，“度量秀艺 ”“十佳歌手”大赛，“度量塑品”第三届文明宿舍评比等活动。2024年“中国银行杯”苏州市职业学校创新创业大赛我院取得一等奖2项，二等奖2项，三等奖4项，3个作品入围省赛。</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608" w:leftChars="0" w:firstLine="0" w:firstLineChars="0"/>
        <w:textAlignment w:val="auto"/>
        <w:rPr>
          <w:rStyle w:val="7"/>
          <w:rFonts w:hint="default" w:ascii="楷体" w:hAnsi="楷体" w:eastAsia="楷体"/>
          <w:lang w:val="en-US" w:eastAsia="zh-CN"/>
        </w:rPr>
      </w:pPr>
      <w:r>
        <w:rPr>
          <w:rStyle w:val="7"/>
          <w:rFonts w:hint="eastAsia" w:ascii="楷体" w:hAnsi="楷体" w:eastAsia="楷体"/>
          <w:lang w:val="en-US" w:eastAsia="zh-CN"/>
        </w:rPr>
        <w:t>关注细节，做好个人常规工作</w:t>
      </w:r>
    </w:p>
    <w:p>
      <w:pPr>
        <w:keepNext w:val="0"/>
        <w:keepLines w:val="0"/>
        <w:pageBreakBefore w:val="0"/>
        <w:widowControl/>
        <w:numPr>
          <w:numId w:val="0"/>
        </w:numPr>
        <w:kinsoku/>
        <w:wordWrap/>
        <w:overflowPunct/>
        <w:topLinePunct w:val="0"/>
        <w:autoSpaceDE/>
        <w:autoSpaceDN/>
        <w:bidi w:val="0"/>
        <w:adjustRightInd/>
        <w:snapToGrid/>
        <w:spacing w:line="240" w:lineRule="auto"/>
        <w:ind w:left="0" w:leftChars="0" w:firstLine="640" w:firstLineChars="200"/>
        <w:textAlignment w:val="auto"/>
        <w:rPr>
          <w:rStyle w:val="7"/>
          <w:rFonts w:hint="default" w:ascii="仿宋" w:hAnsi="仿宋" w:eastAsia="仿宋" w:cs="仿宋"/>
          <w:lang w:val="en-US" w:eastAsia="zh-CN"/>
        </w:rPr>
      </w:pPr>
      <w:r>
        <w:rPr>
          <w:rStyle w:val="7"/>
          <w:rFonts w:hint="eastAsia" w:ascii="仿宋" w:hAnsi="仿宋" w:eastAsia="仿宋" w:cs="仿宋"/>
          <w:lang w:val="en-US" w:eastAsia="zh-CN"/>
        </w:rPr>
        <w:t>身体力行做好教师示范，是我对自己的工作要求，在有效开展学院各项管理工作的基础上，我坚持指导学生参加技能大赛，以自己的专业优势，在相关老师的配合和支持下，指导学生获全国职业院校技能大赛建筑工程数字化计量与计价赛项二等奖，指导学生参加苏州市职业院校创新创业技能大赛获一等奖。我分别担任工管20401班、工管21401班《计量与计价》课程的授课任务，也主动担任造价22401班级班主任工作，基本能够确保各项工作能够在教师队伍中起到先锋示范作用。</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624" w:leftChars="0" w:firstLine="0" w:firstLineChars="0"/>
        <w:textAlignment w:val="auto"/>
        <w:rPr>
          <w:rFonts w:hint="eastAsia"/>
          <w:color w:val="FF0000"/>
          <w:spacing w:val="-4"/>
          <w:sz w:val="32"/>
          <w:szCs w:val="32"/>
        </w:rPr>
      </w:pPr>
      <w:r>
        <w:rPr>
          <w:rFonts w:hint="eastAsia" w:ascii="黑体" w:hAnsi="黑体" w:eastAsia="黑体"/>
          <w:spacing w:val="-4"/>
          <w:sz w:val="32"/>
          <w:szCs w:val="32"/>
        </w:rPr>
        <w:t>存在问题</w:t>
      </w:r>
    </w:p>
    <w:p>
      <w:pPr>
        <w:keepNext w:val="0"/>
        <w:keepLines w:val="0"/>
        <w:pageBreakBefore w:val="0"/>
        <w:widowControl/>
        <w:numPr>
          <w:numId w:val="0"/>
        </w:numPr>
        <w:kinsoku/>
        <w:wordWrap/>
        <w:overflowPunct/>
        <w:topLinePunct w:val="0"/>
        <w:autoSpaceDE/>
        <w:autoSpaceDN/>
        <w:bidi w:val="0"/>
        <w:adjustRightInd/>
        <w:snapToGrid/>
        <w:spacing w:line="240" w:lineRule="auto"/>
        <w:ind w:left="0" w:leftChars="0" w:firstLine="624" w:firstLineChars="20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人无完人，在完成各项工作任务中，还是不可避免的存在一些问题，需要在今后的工作中不断改进。主要有以下三个方面：</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624" w:firstLineChars="20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专注专业教学投入度需要加强。由于受行政工作干扰和个人主观能动性不足影响，我在教学常规和教学资源开发的投入度不够，形成本专业课程教学资源的目标还未实现，需要后续加强投入。</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624" w:firstLineChars="200"/>
        <w:textAlignment w:val="auto"/>
        <w:rPr>
          <w:rFonts w:hint="default"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推进工作的力度不够，学院整体行政工作效率不高。由于考虑同事之间情面因素过多，在推进项目工作过程中，工作力度不够，使得项目完成的效率和质量相对不高，今后需加强行政管理效率的提升。</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624" w:firstLineChars="200"/>
        <w:textAlignment w:val="auto"/>
        <w:rPr>
          <w:rFonts w:hint="default"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主动学习和研究投入度不够，个人科研成果单薄。本年度在课题研究和论文撰写方面成果不足，我在专业课题研究、文献学习、实践研究方面总结不够，使得相应的科研方向和成果没有突破。今后需要加强这方面的改进。</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624" w:leftChars="0" w:firstLine="0" w:firstLineChars="0"/>
        <w:textAlignment w:val="auto"/>
        <w:rPr>
          <w:rFonts w:hint="eastAsia" w:ascii="黑体" w:hAnsi="黑体" w:eastAsia="黑体"/>
          <w:spacing w:val="-4"/>
          <w:sz w:val="32"/>
          <w:szCs w:val="32"/>
        </w:rPr>
      </w:pPr>
      <w:r>
        <w:rPr>
          <w:rFonts w:hint="eastAsia" w:ascii="黑体" w:hAnsi="黑体" w:eastAsia="黑体"/>
          <w:spacing w:val="-4"/>
          <w:sz w:val="32"/>
          <w:szCs w:val="32"/>
        </w:rPr>
        <w:t>下一步打算</w:t>
      </w:r>
    </w:p>
    <w:p>
      <w:pPr>
        <w:keepNext w:val="0"/>
        <w:keepLines w:val="0"/>
        <w:pageBreakBefore w:val="0"/>
        <w:widowControl/>
        <w:numPr>
          <w:numId w:val="0"/>
        </w:numPr>
        <w:kinsoku/>
        <w:wordWrap/>
        <w:overflowPunct/>
        <w:topLinePunct w:val="0"/>
        <w:autoSpaceDE/>
        <w:autoSpaceDN/>
        <w:bidi w:val="0"/>
        <w:adjustRightInd/>
        <w:snapToGrid/>
        <w:spacing w:line="240" w:lineRule="auto"/>
        <w:ind w:left="0" w:leftChars="0" w:firstLine="624" w:firstLineChars="20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新的学年，我将立足专业发展需要和学校办学指标，紧紧把握学校党政工作部署，严格落实各项工作任务，创新工作方法，坚持以“学生为中心”的工作理念，推进工程管理学校人才培养工作质量再上新台阶。</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624" w:firstLineChars="200"/>
        <w:textAlignment w:val="auto"/>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持续打造学院党支部的“度量先锋”党建品牌。继续做个党建共建、党建学习、党建示范等各项工作项目的设计，并对照品牌支部考核细则，争取党建工作新突破。</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624" w:firstLineChars="200"/>
        <w:textAlignment w:val="auto"/>
        <w:rPr>
          <w:rFonts w:hint="default"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深入推进“双线融合、双轨驱动、三阶六步”课程建设。通过专题研讨、课程示范、项目推动等方式，组织动员全体专业教师全面实践专业课程资源库建设。计划在精品课程、课程资源库、技能大赛、现代学徒制人才培养项目有重大突破。</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624" w:firstLineChars="200"/>
        <w:textAlignment w:val="auto"/>
        <w:rPr>
          <w:rFonts w:hint="default"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坚持“育人为先”的德育理念，继续培育德育品牌。继续全面推进工程管理学院素质提升方案，不断优化丰富“度量先锋”德育品牌，以“人的全面发展”培养工程造价专业群人才质量，为行业企业贡献力量。</w:t>
      </w:r>
    </w:p>
    <w:p>
      <w:bookmarkStart w:id="0" w:name="_GoBack"/>
      <w:bookmarkEnd w:id="0"/>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JhengHei UI Light">
    <w:panose1 w:val="020B0304030504040204"/>
    <w:charset w:val="88"/>
    <w:family w:val="auto"/>
    <w:pitch w:val="default"/>
    <w:sig w:usb0="8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auto"/>
    <w:pitch w:val="default"/>
    <w:sig w:usb0="A00002AF" w:usb1="400078FB" w:usb2="00000000" w:usb3="00000000" w:csb0="6000009F" w:csb1="DFD70000"/>
  </w:font>
  <w:font w:name="Microsoft JhengHei Light">
    <w:panose1 w:val="020B0304030504040204"/>
    <w:charset w:val="88"/>
    <w:family w:val="auto"/>
    <w:pitch w:val="default"/>
    <w:sig w:usb0="8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DAD84"/>
    <w:multiLevelType w:val="singleLevel"/>
    <w:tmpl w:val="82ADAD84"/>
    <w:lvl w:ilvl="0" w:tentative="0">
      <w:start w:val="1"/>
      <w:numFmt w:val="chineseCounting"/>
      <w:suff w:val="nothing"/>
      <w:lvlText w:val="%1、"/>
      <w:lvlJc w:val="left"/>
      <w:rPr>
        <w:rFonts w:hint="eastAsia"/>
        <w:color w:val="auto"/>
      </w:rPr>
    </w:lvl>
  </w:abstractNum>
  <w:abstractNum w:abstractNumId="1">
    <w:nsid w:val="C64967FF"/>
    <w:multiLevelType w:val="singleLevel"/>
    <w:tmpl w:val="C64967FF"/>
    <w:lvl w:ilvl="0" w:tentative="0">
      <w:start w:val="1"/>
      <w:numFmt w:val="decimal"/>
      <w:lvlText w:val="%1."/>
      <w:lvlJc w:val="left"/>
      <w:pPr>
        <w:tabs>
          <w:tab w:val="left" w:pos="312"/>
        </w:tabs>
      </w:pPr>
    </w:lvl>
  </w:abstractNum>
  <w:abstractNum w:abstractNumId="2">
    <w:nsid w:val="41162EB2"/>
    <w:multiLevelType w:val="singleLevel"/>
    <w:tmpl w:val="41162EB2"/>
    <w:lvl w:ilvl="0" w:tentative="0">
      <w:start w:val="1"/>
      <w:numFmt w:val="decimal"/>
      <w:lvlText w:val="%1."/>
      <w:lvlJc w:val="left"/>
      <w:pPr>
        <w:tabs>
          <w:tab w:val="left" w:pos="312"/>
        </w:tabs>
      </w:pPr>
    </w:lvl>
  </w:abstractNum>
  <w:abstractNum w:abstractNumId="3">
    <w:nsid w:val="4E54A47A"/>
    <w:multiLevelType w:val="singleLevel"/>
    <w:tmpl w:val="4E54A47A"/>
    <w:lvl w:ilvl="0" w:tentative="0">
      <w:start w:val="1"/>
      <w:numFmt w:val="chineseCounting"/>
      <w:suff w:val="nothing"/>
      <w:lvlText w:val="（%1）"/>
      <w:lvlJc w:val="left"/>
      <w:pPr>
        <w:ind w:left="608" w:leftChars="0" w:firstLine="0" w:firstLineChars="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GVlNzUyMTM1NTUyM2I5NzJiYmM1MWUyMDJjZWUifQ=="/>
  </w:docVars>
  <w:rsids>
    <w:rsidRoot w:val="63503C69"/>
    <w:rsid w:val="00EB1159"/>
    <w:rsid w:val="03593266"/>
    <w:rsid w:val="147E0A72"/>
    <w:rsid w:val="18266DC3"/>
    <w:rsid w:val="18CD6B37"/>
    <w:rsid w:val="1B3D196D"/>
    <w:rsid w:val="1B644AC8"/>
    <w:rsid w:val="1ED223A7"/>
    <w:rsid w:val="26713744"/>
    <w:rsid w:val="26D06497"/>
    <w:rsid w:val="27546FC9"/>
    <w:rsid w:val="29D30854"/>
    <w:rsid w:val="2BBD60BD"/>
    <w:rsid w:val="2D22434A"/>
    <w:rsid w:val="35A25D64"/>
    <w:rsid w:val="3AD17DBC"/>
    <w:rsid w:val="3CE3224B"/>
    <w:rsid w:val="3D356B3A"/>
    <w:rsid w:val="3D713657"/>
    <w:rsid w:val="3E343EBF"/>
    <w:rsid w:val="3FF475EC"/>
    <w:rsid w:val="413E691A"/>
    <w:rsid w:val="43657BB5"/>
    <w:rsid w:val="43EA0756"/>
    <w:rsid w:val="463A4531"/>
    <w:rsid w:val="4A0D32DE"/>
    <w:rsid w:val="4B907F47"/>
    <w:rsid w:val="4C272C3E"/>
    <w:rsid w:val="4C913822"/>
    <w:rsid w:val="4E3E4D3B"/>
    <w:rsid w:val="4F7F4FFA"/>
    <w:rsid w:val="539C7202"/>
    <w:rsid w:val="588E6187"/>
    <w:rsid w:val="58F818F0"/>
    <w:rsid w:val="59162A78"/>
    <w:rsid w:val="5A0330EB"/>
    <w:rsid w:val="5C7939A6"/>
    <w:rsid w:val="5E7E64F4"/>
    <w:rsid w:val="5EBC5A56"/>
    <w:rsid w:val="60246104"/>
    <w:rsid w:val="61B3503E"/>
    <w:rsid w:val="63503C69"/>
    <w:rsid w:val="668E6B52"/>
    <w:rsid w:val="67762086"/>
    <w:rsid w:val="68E15A98"/>
    <w:rsid w:val="6D591782"/>
    <w:rsid w:val="70BA3091"/>
    <w:rsid w:val="70C05C95"/>
    <w:rsid w:val="739D276E"/>
    <w:rsid w:val="791C7DBF"/>
    <w:rsid w:val="7B2904E8"/>
    <w:rsid w:val="7C7F5E3D"/>
    <w:rsid w:val="7C92797A"/>
    <w:rsid w:val="7ED3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autoRedefine/>
    <w:qFormat/>
    <w:uiPriority w:val="0"/>
    <w:rPr>
      <w:rFonts w:ascii="宋体" w:hAnsi="宋体" w:eastAsia="宋体" w:cs="宋体"/>
      <w:kern w:val="0"/>
      <w:sz w:val="24"/>
      <w:szCs w:val="24"/>
      <w:lang w:val="en-US" w:eastAsia="zh-CN" w:bidi="ar-SA"/>
    </w:rPr>
  </w:style>
  <w:style w:type="paragraph" w:styleId="2">
    <w:name w:val="heading 1"/>
    <w:basedOn w:val="1"/>
    <w:next w:val="1"/>
    <w:link w:val="6"/>
    <w:autoRedefine/>
    <w:qFormat/>
    <w:uiPriority w:val="0"/>
    <w:pPr>
      <w:keepNext/>
      <w:keepLines/>
      <w:adjustRightInd w:val="0"/>
      <w:snapToGrid w:val="0"/>
      <w:spacing w:before="340" w:after="330" w:line="360" w:lineRule="auto"/>
      <w:jc w:val="left"/>
      <w:outlineLvl w:val="0"/>
    </w:pPr>
    <w:rPr>
      <w:rFonts w:eastAsia="黑体"/>
      <w:b/>
      <w:bCs/>
      <w:kern w:val="44"/>
      <w:sz w:val="36"/>
      <w:szCs w:val="44"/>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font41"/>
    <w:link w:val="1"/>
    <w:autoRedefine/>
    <w:qFormat/>
    <w:uiPriority w:val="0"/>
    <w:rPr>
      <w:rFonts w:eastAsia="宋体" w:asciiTheme="minorAscii" w:hAnsiTheme="minorAscii" w:cstheme="minorBidi"/>
      <w:kern w:val="2"/>
      <w:sz w:val="28"/>
      <w:szCs w:val="22"/>
      <w:lang w:val="en-US" w:eastAsia="zh-CN" w:bidi="ar-SA"/>
    </w:rPr>
  </w:style>
  <w:style w:type="character" w:customStyle="1" w:styleId="6">
    <w:name w:val="标题 1 Char"/>
    <w:basedOn w:val="4"/>
    <w:link w:val="2"/>
    <w:autoRedefine/>
    <w:qFormat/>
    <w:uiPriority w:val="0"/>
    <w:rPr>
      <w:rFonts w:eastAsia="黑体"/>
      <w:b/>
      <w:bCs/>
      <w:kern w:val="44"/>
      <w:sz w:val="36"/>
      <w:szCs w:val="44"/>
    </w:rPr>
  </w:style>
  <w:style w:type="character" w:customStyle="1" w:styleId="7">
    <w:name w:val="15"/>
    <w:basedOn w:val="4"/>
    <w:qFormat/>
    <w:uiPriority w:val="0"/>
    <w:rPr>
      <w:rFonts w:hint="default" w:ascii="楷体_GB2312" w:hAnsi="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1034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2024-06-19T14:03:00Z</dcterms:created>
  <dc:creator>冯均州</dc:creator>
  <cp:lastModifiedBy>冯均州</cp:lastModifiedBy>
  <dcterms:modified xsi:type="dcterms:W3CDTF">2024-06-20T07:56:47Z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5C42B606CC314EF5881FCF6D3CA6E570_11</vt:lpwstr>
  </property>
</Properties>
</file>