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2023-2024年度中层正职干部</w:t>
      </w:r>
      <w:r>
        <w:rPr>
          <w:rFonts w:hint="eastAsia" w:ascii="方正小标宋简体" w:eastAsia="方正小标宋简体"/>
          <w:sz w:val="44"/>
          <w:szCs w:val="44"/>
          <w:lang w:val="en-US" w:eastAsia="zh-CN"/>
        </w:rPr>
        <w:t>述职</w:t>
      </w:r>
      <w:r>
        <w:rPr>
          <w:rFonts w:hint="eastAsia" w:ascii="方正小标宋简体" w:eastAsia="方正小标宋简体"/>
          <w:sz w:val="44"/>
          <w:szCs w:val="44"/>
        </w:rPr>
        <w:t>报告</w:t>
      </w:r>
    </w:p>
    <w:p>
      <w:pPr>
        <w:jc w:val="center"/>
        <w:rPr>
          <w:rFonts w:hint="eastAsia" w:ascii="方正小标宋简体" w:eastAsia="楷体"/>
          <w:sz w:val="44"/>
          <w:szCs w:val="44"/>
          <w:lang w:val="en-US" w:eastAsia="zh-CN"/>
        </w:rPr>
      </w:pPr>
      <w:r>
        <w:rPr>
          <w:rFonts w:hint="eastAsia" w:ascii="楷体" w:hAnsi="楷体" w:eastAsia="楷体"/>
          <w:spacing w:val="-4"/>
          <w:sz w:val="32"/>
          <w:szCs w:val="32"/>
          <w:lang w:val="en-US" w:eastAsia="zh-CN"/>
        </w:rPr>
        <w:t>物流工程学院 院长/支部书记 罗明</w:t>
      </w:r>
    </w:p>
    <w:p>
      <w:pPr>
        <w:widowControl w:val="0"/>
        <w:spacing w:line="360" w:lineRule="auto"/>
        <w:ind w:firstLine="560" w:firstLineChars="200"/>
        <w:rPr>
          <w:rFonts w:hint="eastAsia" w:ascii="仿宋_GB2312" w:eastAsia="仿宋_GB2312"/>
          <w:sz w:val="28"/>
          <w:lang w:val="en-US" w:eastAsia="zh-CN"/>
        </w:rPr>
      </w:pPr>
      <w:r>
        <w:rPr>
          <w:rFonts w:hint="eastAsia" w:ascii="仿宋_GB2312" w:eastAsia="仿宋_GB2312"/>
          <w:sz w:val="28"/>
          <w:lang w:val="en-US" w:eastAsia="zh-CN"/>
        </w:rPr>
        <w:t>2023年10月商贸管理系名称变更为物流工程学院，本人担任了学院院长并继续担任物流工程学院党支部书记。一年来本人在学校领导班子的正确领导下，团结同事、踏实工作，充分发挥了岗位职能，较好地完成了各项工作任务，现将一学年的工作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rPr>
      </w:pPr>
      <w:r>
        <w:rPr>
          <w:rFonts w:hint="eastAsia" w:ascii="黑体" w:hAnsi="黑体" w:eastAsia="黑体"/>
          <w:spacing w:val="-4"/>
          <w:sz w:val="32"/>
          <w:szCs w:val="32"/>
        </w:rPr>
        <w:t>一、工作情况</w:t>
      </w:r>
    </w:p>
    <w:p>
      <w:pPr>
        <w:spacing w:line="560" w:lineRule="exact"/>
        <w:ind w:left="567"/>
        <w:rPr>
          <w:rStyle w:val="5"/>
          <w:rFonts w:hint="eastAsia" w:ascii="楷体" w:hAnsi="楷体" w:eastAsia="楷体_GB2312" w:cs="楷体"/>
          <w:lang w:val="en-US" w:eastAsia="zh-CN"/>
        </w:rPr>
      </w:pPr>
      <w:r>
        <w:rPr>
          <w:rStyle w:val="5"/>
          <w:rFonts w:hint="eastAsia" w:ascii="楷体" w:hAnsi="楷体" w:cs="楷体"/>
        </w:rPr>
        <w:t>（一）党建</w:t>
      </w:r>
      <w:r>
        <w:rPr>
          <w:rStyle w:val="5"/>
          <w:rFonts w:hint="eastAsia" w:ascii="楷体" w:hAnsi="楷体" w:eastAsia="楷体_GB2312" w:cs="楷体"/>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物流工程学院党支部在校党委的指导下，坚持将党的建设摆在突出位置，以党建为引领带动提升业务工作。</w:t>
      </w:r>
      <w:r>
        <w:rPr>
          <w:rFonts w:hint="eastAsia" w:ascii="仿宋" w:hAnsi="仿宋" w:eastAsia="仿宋" w:cs="仿宋"/>
          <w:sz w:val="32"/>
          <w:szCs w:val="32"/>
          <w:lang w:val="en-US" w:eastAsia="zh-CN"/>
        </w:rPr>
        <w:t>去年下半年</w:t>
      </w:r>
      <w:r>
        <w:rPr>
          <w:rFonts w:hint="eastAsia" w:ascii="仿宋" w:hAnsi="仿宋" w:eastAsia="仿宋" w:cs="仿宋"/>
          <w:sz w:val="32"/>
          <w:szCs w:val="32"/>
        </w:rPr>
        <w:t>按照主题教育工作方案精神，围绕“专业人才培养质量提升”进行了调研活动，开展了“牢记嘱托、感恩奋进、走在前列”大讨论活动，明确了学院未来发展方向和专业人才培养质量提升的路径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今年</w:t>
      </w:r>
      <w:r>
        <w:rPr>
          <w:rFonts w:hint="eastAsia" w:ascii="仿宋" w:hAnsi="仿宋" w:eastAsia="仿宋" w:cs="仿宋"/>
          <w:sz w:val="32"/>
          <w:szCs w:val="32"/>
        </w:rPr>
        <w:t>4月以来支部开展了党纪学习教育，定期</w:t>
      </w:r>
      <w:r>
        <w:rPr>
          <w:rFonts w:hint="eastAsia" w:ascii="仿宋" w:hAnsi="仿宋" w:eastAsia="仿宋" w:cs="仿宋"/>
          <w:sz w:val="32"/>
          <w:szCs w:val="32"/>
          <w:lang w:val="en-US" w:eastAsia="zh-CN"/>
        </w:rPr>
        <w:t>开展</w:t>
      </w:r>
      <w:r>
        <w:rPr>
          <w:rFonts w:hint="eastAsia" w:ascii="仿宋" w:hAnsi="仿宋" w:eastAsia="仿宋" w:cs="仿宋"/>
          <w:sz w:val="32"/>
          <w:szCs w:val="32"/>
        </w:rPr>
        <w:t>政治理论学习与交流活动，</w:t>
      </w:r>
      <w:r>
        <w:rPr>
          <w:rFonts w:hint="eastAsia" w:ascii="仿宋" w:hAnsi="仿宋" w:eastAsia="仿宋" w:cs="仿宋"/>
          <w:sz w:val="32"/>
          <w:szCs w:val="32"/>
          <w:lang w:val="en-US" w:eastAsia="zh-CN"/>
        </w:rPr>
        <w:t>本人作为</w:t>
      </w:r>
      <w:r>
        <w:rPr>
          <w:rFonts w:hint="eastAsia" w:ascii="仿宋" w:hAnsi="仿宋" w:eastAsia="仿宋" w:cs="仿宋"/>
          <w:sz w:val="32"/>
          <w:szCs w:val="32"/>
        </w:rPr>
        <w:t>支部书记开设了“学条例</w:t>
      </w:r>
      <w:r>
        <w:rPr>
          <w:rFonts w:hint="eastAsia" w:ascii="仿宋" w:hAnsi="仿宋" w:eastAsia="仿宋" w:cs="仿宋"/>
          <w:sz w:val="32"/>
          <w:szCs w:val="32"/>
          <w:lang w:eastAsia="zh-CN"/>
        </w:rPr>
        <w:t>、</w:t>
      </w:r>
      <w:r>
        <w:rPr>
          <w:rFonts w:hint="eastAsia" w:ascii="仿宋" w:hAnsi="仿宋" w:eastAsia="仿宋" w:cs="仿宋"/>
          <w:sz w:val="32"/>
          <w:szCs w:val="32"/>
        </w:rPr>
        <w:t>守党纪”专题党课，引导党员学纪、知纪、明纪、守纪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通过学习，物流</w:t>
      </w:r>
      <w:r>
        <w:rPr>
          <w:rFonts w:hint="eastAsia" w:ascii="仿宋" w:hAnsi="仿宋" w:eastAsia="仿宋" w:cs="仿宋"/>
          <w:sz w:val="32"/>
          <w:szCs w:val="32"/>
        </w:rPr>
        <w:t>支部全体党员坚持用习近平新时代中国特色社会主义思想武装头脑、指导实践、推动工作，</w:t>
      </w:r>
      <w:r>
        <w:rPr>
          <w:rFonts w:hint="eastAsia" w:ascii="仿宋" w:hAnsi="仿宋" w:eastAsia="仿宋" w:cs="仿宋"/>
          <w:sz w:val="32"/>
          <w:szCs w:val="32"/>
          <w:lang w:val="en-US" w:eastAsia="zh-CN"/>
        </w:rPr>
        <w:t>力争</w:t>
      </w:r>
      <w:r>
        <w:rPr>
          <w:rFonts w:hint="eastAsia" w:ascii="仿宋" w:hAnsi="仿宋" w:eastAsia="仿宋" w:cs="仿宋"/>
          <w:sz w:val="32"/>
          <w:szCs w:val="32"/>
        </w:rPr>
        <w:t>干出新业绩。</w:t>
      </w:r>
    </w:p>
    <w:p>
      <w:pPr>
        <w:spacing w:line="560" w:lineRule="exact"/>
        <w:ind w:left="567"/>
        <w:rPr>
          <w:rStyle w:val="5"/>
          <w:rFonts w:hint="eastAsia" w:ascii="楷体" w:hAnsi="楷体" w:eastAsia="楷体_GB2312" w:cs="楷体"/>
          <w:lang w:val="en-US" w:eastAsia="zh-CN"/>
        </w:rPr>
      </w:pPr>
      <w:r>
        <w:rPr>
          <w:rFonts w:hint="eastAsia" w:ascii="仿宋" w:hAnsi="仿宋" w:eastAsia="仿宋" w:cs="仿宋"/>
          <w:sz w:val="32"/>
          <w:szCs w:val="32"/>
          <w:lang w:val="en-US" w:eastAsia="zh-CN"/>
        </w:rPr>
        <w:t xml:space="preserve"> </w:t>
      </w:r>
      <w:r>
        <w:rPr>
          <w:rStyle w:val="5"/>
          <w:rFonts w:hint="eastAsia" w:ascii="楷体" w:hAnsi="楷体" w:cs="楷体"/>
        </w:rPr>
        <w:t>（</w:t>
      </w:r>
      <w:r>
        <w:rPr>
          <w:rStyle w:val="5"/>
          <w:rFonts w:hint="eastAsia" w:ascii="楷体" w:hAnsi="楷体" w:eastAsia="楷体_GB2312" w:cs="楷体"/>
          <w:lang w:val="en-US" w:eastAsia="zh-CN"/>
        </w:rPr>
        <w:t>二</w:t>
      </w:r>
      <w:r>
        <w:rPr>
          <w:rStyle w:val="5"/>
          <w:rFonts w:hint="eastAsia" w:ascii="楷体" w:hAnsi="楷体" w:cs="楷体"/>
        </w:rPr>
        <w:t>）</w:t>
      </w:r>
      <w:r>
        <w:rPr>
          <w:rStyle w:val="5"/>
          <w:rFonts w:hint="eastAsia" w:ascii="楷体" w:hAnsi="楷体" w:eastAsia="楷体_GB2312" w:cs="楷体"/>
          <w:lang w:val="en-US" w:eastAsia="zh-CN"/>
        </w:rPr>
        <w:t>职能</w:t>
      </w:r>
      <w:r>
        <w:rPr>
          <w:rStyle w:val="5"/>
          <w:rFonts w:hint="eastAsia" w:ascii="楷体" w:hAnsi="楷体" w:eastAsia="楷体_GB2312" w:cs="楷体"/>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一年来，物流工程学院</w:t>
      </w:r>
      <w:r>
        <w:rPr>
          <w:rFonts w:hint="eastAsia" w:ascii="仿宋" w:hAnsi="仿宋" w:eastAsia="仿宋" w:cs="仿宋"/>
          <w:sz w:val="32"/>
          <w:szCs w:val="32"/>
        </w:rPr>
        <w:t>教学</w:t>
      </w:r>
      <w:r>
        <w:rPr>
          <w:rFonts w:hint="eastAsia" w:ascii="仿宋" w:hAnsi="仿宋" w:eastAsia="仿宋" w:cs="仿宋"/>
          <w:sz w:val="32"/>
          <w:szCs w:val="32"/>
          <w:lang w:val="en-US" w:eastAsia="zh-CN"/>
        </w:rPr>
        <w:t>、学生等方面</w:t>
      </w:r>
      <w:r>
        <w:rPr>
          <w:rFonts w:hint="eastAsia" w:ascii="仿宋" w:hAnsi="仿宋" w:eastAsia="仿宋" w:cs="仿宋"/>
          <w:sz w:val="32"/>
          <w:szCs w:val="32"/>
        </w:rPr>
        <w:t>工作</w:t>
      </w:r>
      <w:r>
        <w:rPr>
          <w:rFonts w:hint="eastAsia" w:ascii="仿宋" w:hAnsi="仿宋" w:eastAsia="仿宋" w:cs="仿宋"/>
          <w:sz w:val="32"/>
          <w:szCs w:val="32"/>
          <w:lang w:val="en-US" w:eastAsia="zh-CN"/>
        </w:rPr>
        <w:t>有一定的提升。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教学工作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坚持制度规范，加强监控，认真执行教学管理制度，保障教学秩序，提升教学质量。去年下半年我院在学校和联院的双重指导下，对现代物流管理、关贸与外贸服务和智能物流技术三个专业五个年级共十一份实施性人才培养方案进行了修订，完善了课程体系，调整了教学内容。我院在教学安排中按方案开齐课程、开足课时，严格执行课程标准，22名专业教师承担了55门专业课，实训课开出率达到100%，专业实训室使用率超过八成。同时我院坚持以赛促教,以赛促建，取得了一定成效，其中我院以田峰为首的教学创新团队在苏州市教学能力大赛中获二等奖进入省决赛遴选阶段；我院学生在今年一月再获江苏省职业学校高职组国贸项目一等奖；四月罗正飞和陈秋彤两位老师在第七届江苏技能状元大赛总决赛中获得物流服务师赛项一等奖，在学校全体教职工中首获江苏省技能状元称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学工工作</w:t>
      </w:r>
    </w:p>
    <w:p>
      <w:pPr>
        <w:autoSpaceDE w:val="0"/>
        <w:autoSpaceDN w:val="0"/>
        <w:adjustRightInd w:val="0"/>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我院在</w:t>
      </w:r>
      <w:r>
        <w:rPr>
          <w:rFonts w:hint="eastAsia" w:ascii="仿宋" w:hAnsi="仿宋" w:eastAsia="仿宋" w:cs="仿宋"/>
          <w:sz w:val="32"/>
          <w:szCs w:val="32"/>
          <w:lang w:val="zh-CN" w:eastAsia="zh-CN"/>
        </w:rPr>
        <w:t>学生工作</w:t>
      </w:r>
      <w:r>
        <w:rPr>
          <w:rFonts w:hint="eastAsia" w:ascii="仿宋" w:hAnsi="仿宋" w:eastAsia="仿宋" w:cs="仿宋"/>
          <w:sz w:val="32"/>
          <w:szCs w:val="32"/>
          <w:lang w:val="en-US" w:eastAsia="zh-CN"/>
        </w:rPr>
        <w:t>中开展</w:t>
      </w:r>
      <w:r>
        <w:rPr>
          <w:rFonts w:hint="eastAsia" w:ascii="仿宋" w:hAnsi="仿宋" w:eastAsia="仿宋" w:cs="仿宋"/>
          <w:sz w:val="32"/>
          <w:szCs w:val="32"/>
          <w:lang w:val="zh-CN" w:eastAsia="zh-CN"/>
        </w:rPr>
        <w:t>规范化</w:t>
      </w:r>
      <w:r>
        <w:rPr>
          <w:rFonts w:hint="eastAsia" w:ascii="仿宋" w:hAnsi="仿宋" w:eastAsia="仿宋" w:cs="仿宋"/>
          <w:sz w:val="32"/>
          <w:szCs w:val="32"/>
          <w:lang w:val="en-US" w:eastAsia="zh-CN"/>
        </w:rPr>
        <w:t>建设，深化品牌建设，促进学生全面发展。学院坚持例会制度，坚持每月开展学生网络调研，了解学生思想动态，有针对性地开展工作。同时我院高度重视</w:t>
      </w:r>
      <w:r>
        <w:rPr>
          <w:rFonts w:hint="eastAsia" w:ascii="仿宋" w:hAnsi="仿宋" w:eastAsia="仿宋" w:cs="仿宋"/>
          <w:sz w:val="32"/>
          <w:szCs w:val="32"/>
          <w:lang w:val="zh-CN" w:eastAsia="zh-CN"/>
        </w:rPr>
        <w:t>班主任队伍建设</w:t>
      </w:r>
      <w:r>
        <w:rPr>
          <w:rFonts w:hint="eastAsia" w:ascii="仿宋" w:hAnsi="仿宋" w:eastAsia="仿宋" w:cs="仿宋"/>
          <w:sz w:val="32"/>
          <w:szCs w:val="32"/>
          <w:lang w:val="en-US" w:eastAsia="zh-CN"/>
        </w:rPr>
        <w:t>及</w:t>
      </w:r>
      <w:r>
        <w:rPr>
          <w:rFonts w:hint="eastAsia" w:ascii="仿宋" w:hAnsi="仿宋" w:eastAsia="仿宋" w:cs="仿宋"/>
          <w:sz w:val="32"/>
          <w:szCs w:val="32"/>
          <w:lang w:val="zh-CN" w:eastAsia="zh-CN"/>
        </w:rPr>
        <w:t>学生干部队伍建设，</w:t>
      </w:r>
      <w:r>
        <w:rPr>
          <w:rFonts w:hint="eastAsia" w:ascii="仿宋" w:hAnsi="仿宋" w:eastAsia="仿宋" w:cs="仿宋"/>
          <w:sz w:val="32"/>
          <w:szCs w:val="32"/>
          <w:lang w:val="en-US" w:eastAsia="zh-CN"/>
        </w:rPr>
        <w:t>取得了一定的成绩，上半年</w:t>
      </w:r>
      <w:r>
        <w:rPr>
          <w:rFonts w:hint="eastAsia" w:ascii="仿宋" w:hAnsi="仿宋" w:eastAsia="仿宋" w:cs="仿宋"/>
          <w:sz w:val="32"/>
          <w:szCs w:val="32"/>
          <w:lang w:val="zh-CN" w:eastAsia="zh-CN"/>
        </w:rPr>
        <w:t>获评省先进班集体</w:t>
      </w:r>
      <w:r>
        <w:rPr>
          <w:rFonts w:hint="eastAsia" w:ascii="仿宋" w:hAnsi="仿宋" w:eastAsia="仿宋" w:cs="仿宋"/>
          <w:sz w:val="32"/>
          <w:szCs w:val="32"/>
          <w:lang w:val="en-US" w:eastAsia="zh-CN"/>
        </w:rPr>
        <w:t>一项</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位班主任获校“优秀班主任”，</w:t>
      </w: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人荣获市级考核优秀班主任；</w:t>
      </w:r>
      <w:r>
        <w:rPr>
          <w:rFonts w:hint="eastAsia" w:ascii="仿宋" w:hAnsi="仿宋" w:eastAsia="仿宋" w:cs="仿宋"/>
          <w:sz w:val="32"/>
          <w:szCs w:val="32"/>
          <w:lang w:val="en-US" w:eastAsia="zh-CN"/>
        </w:rPr>
        <w:t>学生获评</w:t>
      </w:r>
      <w:r>
        <w:rPr>
          <w:rFonts w:hint="eastAsia" w:ascii="仿宋" w:hAnsi="仿宋" w:eastAsia="仿宋" w:cs="仿宋"/>
          <w:sz w:val="32"/>
          <w:szCs w:val="32"/>
          <w:lang w:val="zh-CN" w:eastAsia="zh-CN"/>
        </w:rPr>
        <w:t>2024年省“三创”优秀学生、市级“三好学生、2024年度学院“优秀毕业生”</w:t>
      </w:r>
      <w:r>
        <w:rPr>
          <w:rFonts w:hint="eastAsia" w:ascii="仿宋" w:hAnsi="仿宋" w:eastAsia="仿宋" w:cs="仿宋"/>
          <w:sz w:val="32"/>
          <w:szCs w:val="32"/>
          <w:lang w:val="en-US" w:eastAsia="zh-CN"/>
        </w:rPr>
        <w:t>各一人。同时我院还参加了校、市两级</w:t>
      </w:r>
      <w:r>
        <w:rPr>
          <w:rFonts w:hint="eastAsia" w:ascii="仿宋" w:hAnsi="仿宋" w:eastAsia="仿宋" w:cs="仿宋"/>
          <w:sz w:val="32"/>
          <w:szCs w:val="32"/>
          <w:lang w:val="zh-CN" w:eastAsia="zh-CN"/>
        </w:rPr>
        <w:t>创新创业大赛，获一等奖</w:t>
      </w:r>
      <w:r>
        <w:rPr>
          <w:rFonts w:hint="eastAsia" w:ascii="仿宋" w:hAnsi="仿宋" w:eastAsia="仿宋" w:cs="仿宋"/>
          <w:sz w:val="32"/>
          <w:szCs w:val="32"/>
          <w:lang w:val="en-US" w:eastAsia="zh-CN"/>
        </w:rPr>
        <w:t>两个</w:t>
      </w:r>
      <w:r>
        <w:rPr>
          <w:rFonts w:hint="eastAsia" w:ascii="仿宋" w:hAnsi="仿宋" w:eastAsia="仿宋" w:cs="仿宋"/>
          <w:sz w:val="32"/>
          <w:szCs w:val="32"/>
          <w:lang w:val="zh-CN" w:eastAsia="zh-CN"/>
        </w:rPr>
        <w:t>和二等奖</w:t>
      </w:r>
      <w:r>
        <w:rPr>
          <w:rFonts w:hint="eastAsia" w:ascii="仿宋" w:hAnsi="仿宋" w:eastAsia="仿宋" w:cs="仿宋"/>
          <w:sz w:val="32"/>
          <w:szCs w:val="32"/>
          <w:lang w:val="en-US" w:eastAsia="zh-CN"/>
        </w:rPr>
        <w:t>一个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两项作品</w:t>
      </w:r>
      <w:r>
        <w:rPr>
          <w:rFonts w:hint="eastAsia" w:ascii="仿宋" w:hAnsi="仿宋" w:eastAsia="仿宋" w:cs="仿宋"/>
          <w:sz w:val="32"/>
          <w:szCs w:val="32"/>
          <w:lang w:val="zh-CN" w:eastAsia="zh-CN"/>
        </w:rPr>
        <w:t>获省赛资格，目前正在积极备赛。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spacing w:val="-4"/>
          <w:sz w:val="32"/>
          <w:szCs w:val="32"/>
        </w:rPr>
      </w:pPr>
      <w:r>
        <w:rPr>
          <w:rFonts w:hint="eastAsia" w:ascii="黑体" w:hAnsi="黑体" w:eastAsia="黑体"/>
          <w:spacing w:val="-4"/>
          <w:sz w:val="32"/>
          <w:szCs w:val="32"/>
        </w:rPr>
        <w:t>二、存在问题</w:t>
      </w:r>
    </w:p>
    <w:p>
      <w:pPr>
        <w:numPr>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担当意识要加强</w:t>
      </w:r>
    </w:p>
    <w:p>
      <w:pPr>
        <w:numPr>
          <w:numId w:val="0"/>
        </w:numPr>
        <w:ind w:firstLine="640" w:firstLineChars="200"/>
        <w:jc w:val="left"/>
        <w:rPr>
          <w:rFonts w:hint="default" w:ascii="仿宋" w:hAnsi="仿宋" w:eastAsia="仿宋" w:cstheme="minorBidi"/>
          <w:sz w:val="32"/>
          <w:szCs w:val="32"/>
          <w:lang w:val="en-US" w:eastAsia="zh-CN"/>
        </w:rPr>
      </w:pPr>
      <w:r>
        <w:rPr>
          <w:rFonts w:hint="eastAsia" w:ascii="仿宋" w:hAnsi="仿宋" w:eastAsia="仿宋" w:cs="仿宋"/>
          <w:sz w:val="32"/>
          <w:szCs w:val="32"/>
          <w:lang w:val="en-US" w:eastAsia="zh-CN"/>
        </w:rPr>
        <w:t>面对工作难题尚</w:t>
      </w:r>
      <w:r>
        <w:rPr>
          <w:rFonts w:hint="eastAsia" w:ascii="仿宋" w:hAnsi="仿宋" w:eastAsia="仿宋" w:cs="仿宋"/>
          <w:sz w:val="32"/>
          <w:szCs w:val="32"/>
        </w:rPr>
        <w:t>缺乏攻坚克难的勇气和敢闯敢</w:t>
      </w:r>
      <w:r>
        <w:rPr>
          <w:rFonts w:hint="eastAsia" w:ascii="仿宋" w:hAnsi="仿宋" w:eastAsia="仿宋" w:cstheme="minorBidi"/>
          <w:sz w:val="32"/>
          <w:szCs w:val="32"/>
        </w:rPr>
        <w:t>试的锐气。</w:t>
      </w:r>
      <w:r>
        <w:rPr>
          <w:rFonts w:hint="eastAsia" w:ascii="仿宋" w:hAnsi="仿宋" w:eastAsia="仿宋" w:cstheme="minorBidi"/>
          <w:sz w:val="32"/>
          <w:szCs w:val="32"/>
          <w:lang w:val="en-US" w:eastAsia="zh-CN"/>
        </w:rPr>
        <w:t>今后的工作中需</w:t>
      </w:r>
      <w:r>
        <w:rPr>
          <w:rFonts w:hint="eastAsia" w:ascii="仿宋" w:hAnsi="仿宋" w:eastAsia="仿宋" w:cstheme="minorBidi"/>
          <w:sz w:val="32"/>
          <w:szCs w:val="32"/>
        </w:rPr>
        <w:t>要继续努力</w:t>
      </w:r>
      <w:r>
        <w:rPr>
          <w:rFonts w:hint="eastAsia" w:ascii="仿宋" w:hAnsi="仿宋" w:eastAsia="仿宋" w:cstheme="minorBidi"/>
          <w:sz w:val="32"/>
          <w:szCs w:val="32"/>
          <w:lang w:eastAsia="zh-CN"/>
        </w:rPr>
        <w:t>，强化责任担当，真正落实“一岗双责”。</w:t>
      </w:r>
    </w:p>
    <w:p>
      <w:pPr>
        <w:ind w:firstLine="640" w:firstLineChars="200"/>
        <w:jc w:val="left"/>
        <w:rPr>
          <w:rFonts w:hint="eastAsia" w:ascii="仿宋" w:hAnsi="仿宋" w:eastAsia="仿宋" w:cstheme="minorBidi"/>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theme="minorBidi"/>
          <w:sz w:val="32"/>
          <w:szCs w:val="32"/>
        </w:rPr>
        <w:t>业务</w:t>
      </w:r>
      <w:r>
        <w:rPr>
          <w:rFonts w:hint="eastAsia" w:ascii="仿宋" w:hAnsi="仿宋" w:eastAsia="仿宋" w:cstheme="minorBidi"/>
          <w:sz w:val="32"/>
          <w:szCs w:val="32"/>
          <w:lang w:val="en-US" w:eastAsia="zh-CN"/>
        </w:rPr>
        <w:t>工作</w:t>
      </w:r>
      <w:r>
        <w:rPr>
          <w:rFonts w:hint="eastAsia" w:ascii="仿宋" w:hAnsi="仿宋" w:eastAsia="仿宋" w:cstheme="minorBidi"/>
          <w:sz w:val="32"/>
          <w:szCs w:val="32"/>
        </w:rPr>
        <w:t>要</w:t>
      </w:r>
      <w:r>
        <w:rPr>
          <w:rFonts w:hint="eastAsia" w:ascii="仿宋" w:hAnsi="仿宋" w:eastAsia="仿宋" w:cstheme="minorBidi"/>
          <w:sz w:val="32"/>
          <w:szCs w:val="32"/>
          <w:lang w:val="en-US" w:eastAsia="zh-CN"/>
        </w:rPr>
        <w:t>提升</w:t>
      </w:r>
    </w:p>
    <w:p>
      <w:pPr>
        <w:ind w:firstLine="640" w:firstLineChars="200"/>
        <w:jc w:val="left"/>
        <w:rPr>
          <w:rFonts w:ascii="仿宋" w:hAnsi="仿宋" w:eastAsia="仿宋" w:cstheme="minorBidi"/>
          <w:sz w:val="32"/>
          <w:szCs w:val="32"/>
        </w:rPr>
      </w:pPr>
      <w:r>
        <w:rPr>
          <w:rFonts w:hint="eastAsia" w:ascii="仿宋" w:hAnsi="仿宋" w:eastAsia="仿宋" w:cs="仿宋"/>
          <w:sz w:val="32"/>
          <w:szCs w:val="32"/>
          <w:lang w:val="en-US" w:eastAsia="zh-CN"/>
        </w:rPr>
        <w:t>学院</w:t>
      </w:r>
      <w:r>
        <w:rPr>
          <w:rFonts w:hint="eastAsia" w:ascii="仿宋" w:hAnsi="仿宋" w:eastAsia="仿宋" w:cstheme="minorBidi"/>
          <w:sz w:val="32"/>
          <w:szCs w:val="32"/>
        </w:rPr>
        <w:t>业务</w:t>
      </w:r>
      <w:r>
        <w:rPr>
          <w:rFonts w:hint="eastAsia" w:ascii="仿宋" w:hAnsi="仿宋" w:eastAsia="仿宋" w:cstheme="minorBidi"/>
          <w:sz w:val="32"/>
          <w:szCs w:val="32"/>
          <w:lang w:val="en-US" w:eastAsia="zh-CN"/>
        </w:rPr>
        <w:t>工作的各项成绩对比兄弟院部显得不够突出。个人</w:t>
      </w:r>
      <w:r>
        <w:rPr>
          <w:rFonts w:hint="eastAsia" w:ascii="仿宋" w:hAnsi="仿宋" w:eastAsia="仿宋" w:cstheme="minorBidi"/>
          <w:sz w:val="32"/>
          <w:szCs w:val="32"/>
        </w:rPr>
        <w:t>对</w:t>
      </w:r>
      <w:r>
        <w:rPr>
          <w:rFonts w:hint="eastAsia" w:ascii="仿宋" w:hAnsi="仿宋" w:eastAsia="仿宋" w:cstheme="minorBidi"/>
          <w:sz w:val="32"/>
          <w:szCs w:val="32"/>
          <w:lang w:val="en-US" w:eastAsia="zh-CN"/>
        </w:rPr>
        <w:t>部分业务</w:t>
      </w:r>
      <w:r>
        <w:rPr>
          <w:rFonts w:hint="eastAsia" w:ascii="仿宋" w:hAnsi="仿宋" w:eastAsia="仿宋" w:cstheme="minorBidi"/>
          <w:sz w:val="32"/>
          <w:szCs w:val="32"/>
        </w:rPr>
        <w:t>工作</w:t>
      </w:r>
      <w:r>
        <w:rPr>
          <w:rFonts w:hint="eastAsia" w:ascii="仿宋" w:hAnsi="仿宋" w:eastAsia="仿宋" w:cstheme="minorBidi"/>
          <w:sz w:val="32"/>
          <w:szCs w:val="32"/>
          <w:lang w:val="en-US" w:eastAsia="zh-CN"/>
        </w:rPr>
        <w:t>研究得</w:t>
      </w:r>
      <w:r>
        <w:rPr>
          <w:rFonts w:hint="eastAsia" w:ascii="仿宋" w:hAnsi="仿宋" w:eastAsia="仿宋" w:cstheme="minorBidi"/>
          <w:sz w:val="32"/>
          <w:szCs w:val="32"/>
        </w:rPr>
        <w:t>还不够</w:t>
      </w:r>
      <w:r>
        <w:rPr>
          <w:rFonts w:hint="eastAsia" w:ascii="仿宋" w:hAnsi="仿宋" w:eastAsia="仿宋" w:cstheme="minorBidi"/>
          <w:sz w:val="32"/>
          <w:szCs w:val="32"/>
          <w:lang w:val="en-US" w:eastAsia="zh-CN"/>
        </w:rPr>
        <w:t>深入</w:t>
      </w:r>
      <w:r>
        <w:rPr>
          <w:rFonts w:hint="eastAsia" w:ascii="仿宋" w:hAnsi="仿宋" w:eastAsia="仿宋" w:cstheme="minorBidi"/>
          <w:sz w:val="32"/>
          <w:szCs w:val="32"/>
          <w:lang w:eastAsia="zh-CN"/>
        </w:rPr>
        <w:t>，</w:t>
      </w:r>
      <w:r>
        <w:rPr>
          <w:rFonts w:hint="eastAsia" w:ascii="仿宋" w:hAnsi="仿宋" w:eastAsia="仿宋" w:cstheme="minorBidi"/>
          <w:sz w:val="32"/>
          <w:szCs w:val="32"/>
          <w:lang w:val="en-US" w:eastAsia="zh-CN"/>
        </w:rPr>
        <w:t>对学院各项业绩的自我要求还不够严格。需要向周边的榜样看齐，认真</w:t>
      </w:r>
      <w:r>
        <w:rPr>
          <w:rFonts w:hint="eastAsia" w:ascii="仿宋" w:hAnsi="仿宋" w:eastAsia="仿宋" w:cstheme="minorBidi"/>
          <w:sz w:val="32"/>
          <w:szCs w:val="32"/>
        </w:rPr>
        <w:t>学习</w:t>
      </w:r>
      <w:r>
        <w:rPr>
          <w:rFonts w:hint="eastAsia" w:ascii="仿宋" w:hAnsi="仿宋" w:eastAsia="仿宋" w:cstheme="minorBidi"/>
          <w:sz w:val="32"/>
          <w:szCs w:val="32"/>
          <w:lang w:val="en-US" w:eastAsia="zh-CN"/>
        </w:rPr>
        <w:t>以弥补差距，全面提高业务工作的成绩</w:t>
      </w:r>
      <w:r>
        <w:rPr>
          <w:rFonts w:hint="eastAsia" w:ascii="仿宋" w:hAnsi="仿宋" w:eastAsia="仿宋" w:cstheme="minorBidi"/>
          <w:sz w:val="32"/>
          <w:szCs w:val="32"/>
        </w:rPr>
        <w:t>。</w:t>
      </w:r>
    </w:p>
    <w:p>
      <w:pPr>
        <w:numPr>
          <w:numId w:val="0"/>
        </w:numPr>
        <w:ind w:leftChars="200" w:firstLine="320" w:firstLineChars="100"/>
        <w:jc w:val="left"/>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3.</w:t>
      </w:r>
      <w:r>
        <w:rPr>
          <w:rFonts w:hint="eastAsia" w:ascii="仿宋" w:hAnsi="仿宋" w:eastAsia="仿宋" w:cstheme="minorBidi"/>
          <w:sz w:val="32"/>
          <w:szCs w:val="32"/>
        </w:rPr>
        <w:t>创新意识要</w:t>
      </w:r>
      <w:r>
        <w:rPr>
          <w:rFonts w:hint="eastAsia" w:ascii="仿宋" w:hAnsi="仿宋" w:eastAsia="仿宋" w:cstheme="minorBidi"/>
          <w:sz w:val="32"/>
          <w:szCs w:val="32"/>
          <w:lang w:val="en-US" w:eastAsia="zh-CN"/>
        </w:rPr>
        <w:t>培养</w:t>
      </w:r>
    </w:p>
    <w:p>
      <w:pPr>
        <w:numPr>
          <w:numId w:val="0"/>
        </w:numPr>
        <w:ind w:firstLine="640" w:firstLineChars="200"/>
        <w:jc w:val="left"/>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在工作的开展中规范有余创新不足。在解决实际难题时，需要进一步做到理论</w:t>
      </w:r>
      <w:r>
        <w:rPr>
          <w:rFonts w:hint="eastAsia" w:ascii="仿宋" w:hAnsi="仿宋" w:eastAsia="仿宋" w:cstheme="minorBidi"/>
          <w:sz w:val="32"/>
          <w:szCs w:val="32"/>
        </w:rPr>
        <w:t>联系实际</w:t>
      </w:r>
      <w:r>
        <w:rPr>
          <w:rFonts w:hint="eastAsia" w:ascii="仿宋" w:hAnsi="仿宋" w:eastAsia="仿宋" w:cstheme="minorBidi"/>
          <w:sz w:val="32"/>
          <w:szCs w:val="32"/>
          <w:lang w:eastAsia="zh-CN"/>
        </w:rPr>
        <w:t>，</w:t>
      </w:r>
      <w:r>
        <w:rPr>
          <w:rFonts w:hint="eastAsia" w:ascii="仿宋" w:hAnsi="仿宋" w:eastAsia="仿宋" w:cstheme="minorBidi"/>
          <w:sz w:val="32"/>
          <w:szCs w:val="32"/>
          <w:lang w:val="en-US" w:eastAsia="zh-CN"/>
        </w:rPr>
        <w:t xml:space="preserve">加强学习和思考，创造性地解决难题。 </w:t>
      </w:r>
    </w:p>
    <w:p>
      <w:pPr>
        <w:numPr>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4.群众意识要深化</w:t>
      </w:r>
    </w:p>
    <w:p>
      <w:pPr>
        <w:numPr>
          <w:numId w:val="0"/>
        </w:numPr>
        <w:spacing w:line="56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日常工作中与主要服务对象学生、家长群体的交流不够，对学生的关爱不足，没有及时面对面地倾听他们的诉求，对学生的思想动态掌握得不够充分。需要进一步</w:t>
      </w:r>
      <w:r>
        <w:rPr>
          <w:rFonts w:hint="eastAsia" w:ascii="仿宋" w:hAnsi="仿宋" w:eastAsia="仿宋" w:cstheme="minorBidi"/>
          <w:sz w:val="32"/>
          <w:szCs w:val="32"/>
        </w:rPr>
        <w:t>密切联系群众</w:t>
      </w:r>
      <w:r>
        <w:rPr>
          <w:rFonts w:hint="eastAsia" w:ascii="仿宋" w:hAnsi="仿宋" w:eastAsia="仿宋" w:cstheme="minorBidi"/>
          <w:sz w:val="32"/>
          <w:szCs w:val="32"/>
          <w:lang w:eastAsia="zh-CN"/>
        </w:rPr>
        <w:t>，</w:t>
      </w:r>
      <w:r>
        <w:rPr>
          <w:rFonts w:hint="eastAsia" w:ascii="仿宋" w:hAnsi="仿宋" w:eastAsia="仿宋"/>
          <w:sz w:val="32"/>
          <w:szCs w:val="32"/>
          <w:lang w:val="en-US" w:eastAsia="zh-CN"/>
        </w:rPr>
        <w:t>优化工作方式，加强与服务对象的联系，听取他们的意见和建议。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spacing w:val="-4"/>
          <w:sz w:val="32"/>
          <w:szCs w:val="32"/>
        </w:rPr>
      </w:pPr>
      <w:r>
        <w:rPr>
          <w:rFonts w:hint="eastAsia" w:ascii="黑体" w:hAnsi="黑体" w:eastAsia="黑体"/>
          <w:spacing w:val="-4"/>
          <w:sz w:val="32"/>
          <w:szCs w:val="32"/>
          <w:lang w:val="en-US" w:eastAsia="zh-CN"/>
        </w:rPr>
        <w:t>三、</w:t>
      </w:r>
      <w:r>
        <w:rPr>
          <w:rFonts w:hint="eastAsia" w:ascii="黑体" w:hAnsi="黑体" w:eastAsia="黑体"/>
          <w:spacing w:val="-4"/>
          <w:sz w:val="32"/>
          <w:szCs w:val="32"/>
        </w:rPr>
        <w:t>下一步打算</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heme="minorBidi"/>
          <w:sz w:val="32"/>
          <w:szCs w:val="32"/>
          <w:lang w:eastAsia="zh-CN"/>
        </w:rPr>
      </w:pPr>
      <w:r>
        <w:rPr>
          <w:rFonts w:hint="eastAsia" w:ascii="仿宋" w:hAnsi="仿宋" w:eastAsia="仿宋" w:cstheme="minorBidi"/>
          <w:sz w:val="32"/>
          <w:szCs w:val="32"/>
        </w:rPr>
        <w:t>围绕</w:t>
      </w:r>
      <w:r>
        <w:rPr>
          <w:rFonts w:hint="eastAsia" w:ascii="仿宋" w:hAnsi="仿宋" w:eastAsia="仿宋" w:cstheme="minorBidi"/>
          <w:sz w:val="32"/>
          <w:szCs w:val="32"/>
          <w:lang w:val="en-US" w:eastAsia="zh-CN"/>
        </w:rPr>
        <w:t>学</w:t>
      </w:r>
      <w:r>
        <w:rPr>
          <w:rFonts w:hint="eastAsia" w:ascii="仿宋" w:hAnsi="仿宋" w:eastAsia="仿宋" w:cstheme="minorBidi"/>
          <w:sz w:val="32"/>
          <w:szCs w:val="32"/>
        </w:rPr>
        <w:t>校</w:t>
      </w:r>
      <w:r>
        <w:rPr>
          <w:rFonts w:hint="eastAsia" w:ascii="仿宋" w:hAnsi="仿宋" w:eastAsia="仿宋" w:cstheme="minorBidi"/>
          <w:sz w:val="32"/>
          <w:szCs w:val="32"/>
          <w:lang w:val="en-US" w:eastAsia="zh-CN"/>
        </w:rPr>
        <w:t>高质量发展主题</w:t>
      </w:r>
      <w:r>
        <w:rPr>
          <w:rFonts w:hint="eastAsia" w:ascii="仿宋" w:hAnsi="仿宋" w:eastAsia="仿宋" w:cstheme="minorBidi"/>
          <w:sz w:val="32"/>
          <w:szCs w:val="32"/>
        </w:rPr>
        <w:t>，尤其是</w:t>
      </w:r>
      <w:r>
        <w:rPr>
          <w:rFonts w:hint="eastAsia" w:ascii="仿宋" w:hAnsi="仿宋" w:eastAsia="仿宋" w:cstheme="minorBidi"/>
          <w:sz w:val="32"/>
          <w:szCs w:val="32"/>
          <w:lang w:val="en-US" w:eastAsia="zh-CN"/>
        </w:rPr>
        <w:t>物流专业群建设中</w:t>
      </w:r>
      <w:r>
        <w:rPr>
          <w:rFonts w:hint="eastAsia" w:ascii="仿宋" w:hAnsi="仿宋" w:eastAsia="仿宋" w:cstheme="minorBidi"/>
          <w:sz w:val="32"/>
          <w:szCs w:val="32"/>
        </w:rPr>
        <w:t>的重</w:t>
      </w:r>
      <w:r>
        <w:rPr>
          <w:rFonts w:hint="eastAsia" w:ascii="仿宋" w:hAnsi="仿宋" w:eastAsia="仿宋" w:cstheme="minorBidi"/>
          <w:sz w:val="32"/>
          <w:szCs w:val="32"/>
          <w:lang w:val="en-US" w:eastAsia="zh-CN"/>
        </w:rPr>
        <w:t>点突破</w:t>
      </w:r>
      <w:r>
        <w:rPr>
          <w:rFonts w:hint="eastAsia" w:ascii="仿宋" w:hAnsi="仿宋" w:eastAsia="仿宋" w:cstheme="minorBidi"/>
          <w:sz w:val="32"/>
          <w:szCs w:val="32"/>
        </w:rPr>
        <w:t>项目</w:t>
      </w:r>
      <w:r>
        <w:rPr>
          <w:rFonts w:hint="eastAsia" w:ascii="仿宋" w:hAnsi="仿宋" w:eastAsia="仿宋" w:cstheme="minorBidi"/>
          <w:sz w:val="32"/>
          <w:szCs w:val="32"/>
          <w:lang w:val="en-US" w:eastAsia="zh-CN"/>
        </w:rPr>
        <w:t>，要进一步</w:t>
      </w:r>
      <w:r>
        <w:rPr>
          <w:rFonts w:hint="eastAsia" w:ascii="仿宋" w:hAnsi="仿宋" w:eastAsia="仿宋" w:cstheme="minorBidi"/>
          <w:sz w:val="32"/>
          <w:szCs w:val="32"/>
        </w:rPr>
        <w:t>坚持创新举措、真抓实干</w:t>
      </w:r>
      <w:r>
        <w:rPr>
          <w:rFonts w:hint="eastAsia" w:ascii="仿宋" w:hAnsi="仿宋" w:eastAsia="仿宋" w:cstheme="minorBidi"/>
          <w:sz w:val="32"/>
          <w:szCs w:val="32"/>
          <w:lang w:eastAsia="zh-CN"/>
        </w:rPr>
        <w:t>、</w:t>
      </w:r>
      <w:r>
        <w:rPr>
          <w:rFonts w:hint="eastAsia" w:ascii="仿宋" w:hAnsi="仿宋" w:eastAsia="仿宋" w:cstheme="minorBidi"/>
          <w:sz w:val="32"/>
          <w:szCs w:val="32"/>
        </w:rPr>
        <w:t>督促落实</w:t>
      </w:r>
      <w:r>
        <w:rPr>
          <w:rFonts w:hint="eastAsia" w:ascii="仿宋" w:hAnsi="仿宋" w:eastAsia="仿宋" w:cstheme="minorBidi"/>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楷体" w:cstheme="minorBidi"/>
          <w:sz w:val="32"/>
          <w:szCs w:val="32"/>
          <w:lang w:val="en-US" w:eastAsia="zh-CN"/>
        </w:rPr>
      </w:pPr>
      <w:r>
        <w:rPr>
          <w:rStyle w:val="4"/>
          <w:rFonts w:hint="eastAsia" w:ascii="楷体" w:hAnsi="楷体" w:eastAsia="楷体"/>
          <w:lang w:eastAsia="zh-CN"/>
        </w:rPr>
        <w:t>（</w:t>
      </w:r>
      <w:r>
        <w:rPr>
          <w:rStyle w:val="4"/>
          <w:rFonts w:hint="eastAsia" w:ascii="楷体" w:hAnsi="楷体" w:eastAsia="楷体"/>
          <w:lang w:val="en-US" w:eastAsia="zh-CN"/>
        </w:rPr>
        <w:t>一</w:t>
      </w:r>
      <w:r>
        <w:rPr>
          <w:rStyle w:val="4"/>
          <w:rFonts w:hint="eastAsia" w:ascii="楷体" w:hAnsi="楷体" w:eastAsia="楷体"/>
          <w:lang w:eastAsia="zh-CN"/>
        </w:rPr>
        <w:t>）</w:t>
      </w:r>
      <w:r>
        <w:rPr>
          <w:rStyle w:val="4"/>
          <w:rFonts w:hint="eastAsia" w:ascii="楷体" w:hAnsi="楷体" w:eastAsia="楷体"/>
        </w:rPr>
        <w:t>强化责任担当</w:t>
      </w:r>
      <w:r>
        <w:rPr>
          <w:rStyle w:val="4"/>
          <w:rFonts w:hint="eastAsia" w:ascii="楷体" w:hAnsi="楷体" w:eastAsia="楷体"/>
          <w:lang w:eastAsia="zh-CN"/>
        </w:rPr>
        <w:t>，</w:t>
      </w:r>
      <w:r>
        <w:rPr>
          <w:rStyle w:val="4"/>
          <w:rFonts w:hint="eastAsia" w:ascii="楷体" w:hAnsi="楷体" w:eastAsia="楷体"/>
          <w:lang w:val="en-US" w:eastAsia="zh-CN"/>
        </w:rPr>
        <w:t>提升工作业绩</w:t>
      </w:r>
    </w:p>
    <w:p>
      <w:pPr>
        <w:tabs>
          <w:tab w:val="left" w:pos="1346"/>
        </w:tabs>
        <w:spacing w:line="560" w:lineRule="exact"/>
        <w:ind w:firstLine="640" w:firstLineChars="200"/>
        <w:rPr>
          <w:rFonts w:hint="eastAsia" w:ascii="仿宋" w:hAnsi="仿宋" w:eastAsia="仿宋" w:cs="仿宋"/>
          <w:spacing w:val="-4"/>
          <w:sz w:val="32"/>
          <w:szCs w:val="32"/>
        </w:rPr>
      </w:pPr>
      <w:r>
        <w:rPr>
          <w:rFonts w:hint="eastAsia" w:ascii="仿宋" w:hAnsi="仿宋" w:eastAsia="仿宋" w:cstheme="minorBidi"/>
          <w:sz w:val="32"/>
          <w:szCs w:val="32"/>
          <w:lang w:val="en-US" w:eastAsia="zh-CN"/>
        </w:rPr>
        <w:t>加强调查研究，结合物流学院工作实际，聚焦专业人才培养质量，落实立德树人根本任务，</w:t>
      </w:r>
      <w:r>
        <w:rPr>
          <w:rFonts w:hint="eastAsia" w:ascii="仿宋" w:hAnsi="仿宋" w:eastAsia="仿宋"/>
          <w:sz w:val="32"/>
          <w:szCs w:val="32"/>
          <w:lang w:eastAsia="zh-CN"/>
        </w:rPr>
        <w:t>采取以下改进措施：一是加强教学计划的执行和监督力度，确保</w:t>
      </w:r>
      <w:r>
        <w:rPr>
          <w:rFonts w:hint="eastAsia" w:ascii="仿宋" w:hAnsi="仿宋" w:eastAsia="仿宋"/>
          <w:sz w:val="32"/>
          <w:szCs w:val="32"/>
          <w:lang w:val="en-US" w:eastAsia="zh-CN"/>
        </w:rPr>
        <w:t>人才培养方案、</w:t>
      </w:r>
      <w:r>
        <w:rPr>
          <w:rFonts w:hint="eastAsia" w:ascii="仿宋" w:hAnsi="仿宋" w:eastAsia="仿宋"/>
          <w:sz w:val="32"/>
          <w:szCs w:val="32"/>
          <w:lang w:eastAsia="zh-CN"/>
        </w:rPr>
        <w:t>教学</w:t>
      </w:r>
      <w:r>
        <w:rPr>
          <w:rFonts w:hint="eastAsia" w:ascii="仿宋" w:hAnsi="仿宋" w:eastAsia="仿宋"/>
          <w:sz w:val="32"/>
          <w:szCs w:val="32"/>
          <w:lang w:val="en-US" w:eastAsia="zh-CN"/>
        </w:rPr>
        <w:t>标准、教学</w:t>
      </w:r>
      <w:r>
        <w:rPr>
          <w:rFonts w:hint="eastAsia" w:ascii="仿宋" w:hAnsi="仿宋" w:eastAsia="仿宋"/>
          <w:sz w:val="32"/>
          <w:szCs w:val="32"/>
          <w:lang w:eastAsia="zh-CN"/>
        </w:rPr>
        <w:t>计划得到</w:t>
      </w:r>
      <w:r>
        <w:rPr>
          <w:rFonts w:hint="eastAsia" w:ascii="仿宋" w:hAnsi="仿宋" w:eastAsia="仿宋"/>
          <w:sz w:val="32"/>
          <w:szCs w:val="32"/>
          <w:lang w:val="en-US" w:eastAsia="zh-CN"/>
        </w:rPr>
        <w:t>高效</w:t>
      </w:r>
      <w:r>
        <w:rPr>
          <w:rFonts w:hint="eastAsia" w:ascii="仿宋" w:hAnsi="仿宋" w:eastAsia="仿宋"/>
          <w:sz w:val="32"/>
          <w:szCs w:val="32"/>
          <w:lang w:eastAsia="zh-CN"/>
        </w:rPr>
        <w:t>实施；二是加大教学改革</w:t>
      </w:r>
      <w:r>
        <w:rPr>
          <w:rFonts w:hint="eastAsia" w:ascii="仿宋" w:hAnsi="仿宋" w:eastAsia="仿宋"/>
          <w:sz w:val="32"/>
          <w:szCs w:val="32"/>
          <w:lang w:val="en-US" w:eastAsia="zh-CN"/>
        </w:rPr>
        <w:t>的执行</w:t>
      </w:r>
      <w:r>
        <w:rPr>
          <w:rFonts w:hint="eastAsia" w:ascii="仿宋" w:hAnsi="仿宋" w:eastAsia="仿宋"/>
          <w:sz w:val="32"/>
          <w:szCs w:val="32"/>
          <w:lang w:eastAsia="zh-CN"/>
        </w:rPr>
        <w:t>力度，提高</w:t>
      </w:r>
      <w:r>
        <w:rPr>
          <w:rFonts w:hint="eastAsia" w:ascii="仿宋" w:hAnsi="仿宋" w:eastAsia="仿宋"/>
          <w:sz w:val="32"/>
          <w:szCs w:val="32"/>
          <w:lang w:val="en-US" w:eastAsia="zh-CN"/>
        </w:rPr>
        <w:t>我院</w:t>
      </w:r>
      <w:r>
        <w:rPr>
          <w:rFonts w:hint="eastAsia" w:ascii="仿宋" w:hAnsi="仿宋" w:eastAsia="仿宋"/>
          <w:sz w:val="32"/>
          <w:szCs w:val="32"/>
          <w:lang w:eastAsia="zh-CN"/>
        </w:rPr>
        <w:t>教师对</w:t>
      </w:r>
      <w:r>
        <w:rPr>
          <w:rFonts w:hint="eastAsia" w:ascii="仿宋" w:hAnsi="仿宋" w:eastAsia="仿宋"/>
          <w:sz w:val="32"/>
          <w:szCs w:val="32"/>
          <w:lang w:val="en-US" w:eastAsia="zh-CN"/>
        </w:rPr>
        <w:t>于</w:t>
      </w:r>
      <w:r>
        <w:rPr>
          <w:rFonts w:hint="eastAsia" w:ascii="仿宋" w:hAnsi="仿宋" w:eastAsia="仿宋"/>
          <w:sz w:val="32"/>
          <w:szCs w:val="32"/>
          <w:lang w:eastAsia="zh-CN"/>
        </w:rPr>
        <w:t>教学改革的认识和</w:t>
      </w:r>
      <w:r>
        <w:rPr>
          <w:rFonts w:hint="eastAsia" w:ascii="仿宋" w:hAnsi="仿宋" w:eastAsia="仿宋"/>
          <w:sz w:val="32"/>
          <w:szCs w:val="32"/>
          <w:lang w:val="en-US" w:eastAsia="zh-CN"/>
        </w:rPr>
        <w:t>实际</w:t>
      </w:r>
      <w:r>
        <w:rPr>
          <w:rFonts w:hint="eastAsia" w:ascii="仿宋" w:hAnsi="仿宋" w:eastAsia="仿宋"/>
          <w:sz w:val="32"/>
          <w:szCs w:val="32"/>
          <w:lang w:eastAsia="zh-CN"/>
        </w:rPr>
        <w:t>参与度，</w:t>
      </w:r>
      <w:r>
        <w:rPr>
          <w:rFonts w:hint="eastAsia" w:ascii="仿宋" w:hAnsi="仿宋" w:eastAsia="仿宋"/>
          <w:sz w:val="32"/>
          <w:szCs w:val="32"/>
          <w:lang w:val="en-US" w:eastAsia="zh-CN"/>
        </w:rPr>
        <w:t>力争获得各项评比的好成绩</w:t>
      </w:r>
      <w:r>
        <w:rPr>
          <w:rFonts w:hint="eastAsia" w:ascii="仿宋" w:hAnsi="仿宋" w:eastAsia="仿宋"/>
          <w:sz w:val="32"/>
          <w:szCs w:val="32"/>
          <w:lang w:eastAsia="zh-CN"/>
        </w:rPr>
        <w:t>；三是</w:t>
      </w:r>
      <w:r>
        <w:rPr>
          <w:rFonts w:hint="eastAsia" w:ascii="仿宋" w:hAnsi="仿宋" w:eastAsia="仿宋"/>
          <w:sz w:val="32"/>
          <w:szCs w:val="32"/>
          <w:lang w:val="en-US" w:eastAsia="zh-CN"/>
        </w:rPr>
        <w:t>加强学生的安全</w:t>
      </w:r>
      <w:r>
        <w:rPr>
          <w:rFonts w:hint="eastAsia" w:ascii="仿宋" w:hAnsi="仿宋" w:eastAsia="仿宋"/>
          <w:sz w:val="32"/>
          <w:szCs w:val="32"/>
          <w:lang w:eastAsia="zh-CN"/>
        </w:rPr>
        <w:t>管理，</w:t>
      </w:r>
      <w:r>
        <w:rPr>
          <w:rFonts w:hint="eastAsia" w:ascii="仿宋" w:hAnsi="仿宋" w:eastAsia="仿宋"/>
          <w:sz w:val="32"/>
          <w:szCs w:val="32"/>
          <w:lang w:val="en-US" w:eastAsia="zh-CN"/>
        </w:rPr>
        <w:t>规范执行校园安全规定</w:t>
      </w:r>
      <w:r>
        <w:rPr>
          <w:rFonts w:hint="eastAsia" w:ascii="仿宋" w:hAnsi="仿宋" w:eastAsia="仿宋"/>
          <w:sz w:val="32"/>
          <w:szCs w:val="32"/>
          <w:lang w:eastAsia="zh-CN"/>
        </w:rPr>
        <w:t>，</w:t>
      </w:r>
      <w:r>
        <w:rPr>
          <w:rFonts w:hint="eastAsia" w:ascii="仿宋" w:hAnsi="仿宋" w:eastAsia="仿宋"/>
          <w:sz w:val="32"/>
          <w:szCs w:val="32"/>
          <w:lang w:val="en-US" w:eastAsia="zh-CN"/>
        </w:rPr>
        <w:t>特别是进一步做好学生的</w:t>
      </w:r>
      <w:r>
        <w:rPr>
          <w:rFonts w:hint="eastAsia" w:ascii="仿宋" w:hAnsi="仿宋" w:eastAsia="仿宋"/>
          <w:sz w:val="32"/>
          <w:szCs w:val="32"/>
          <w:lang w:eastAsia="zh-CN"/>
        </w:rPr>
        <w:t>意识形态责任落实。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楷体" w:cstheme="minorBidi"/>
          <w:sz w:val="32"/>
          <w:szCs w:val="32"/>
          <w:lang w:val="en-US" w:eastAsia="zh-CN"/>
        </w:rPr>
      </w:pPr>
      <w:r>
        <w:rPr>
          <w:rStyle w:val="4"/>
          <w:rFonts w:hint="eastAsia" w:ascii="楷体" w:hAnsi="楷体" w:eastAsia="楷体"/>
          <w:lang w:eastAsia="zh-CN"/>
        </w:rPr>
        <w:t>（</w:t>
      </w:r>
      <w:r>
        <w:rPr>
          <w:rStyle w:val="4"/>
          <w:rFonts w:hint="eastAsia" w:ascii="楷体" w:hAnsi="楷体" w:eastAsia="楷体"/>
          <w:lang w:val="en-US" w:eastAsia="zh-CN"/>
        </w:rPr>
        <w:t>二</w:t>
      </w:r>
      <w:r>
        <w:rPr>
          <w:rStyle w:val="4"/>
          <w:rFonts w:hint="eastAsia" w:ascii="楷体" w:hAnsi="楷体" w:eastAsia="楷体"/>
          <w:lang w:eastAsia="zh-CN"/>
        </w:rPr>
        <w:t>）</w:t>
      </w:r>
      <w:r>
        <w:rPr>
          <w:rStyle w:val="4"/>
          <w:rFonts w:hint="eastAsia" w:ascii="楷体" w:hAnsi="楷体" w:eastAsia="楷体"/>
          <w:lang w:val="en-US" w:eastAsia="zh-CN"/>
        </w:rPr>
        <w:t>密切联系</w:t>
      </w:r>
      <w:bookmarkStart w:id="0" w:name="_GoBack"/>
      <w:bookmarkEnd w:id="0"/>
      <w:r>
        <w:rPr>
          <w:rStyle w:val="4"/>
          <w:rFonts w:hint="eastAsia" w:ascii="楷体" w:hAnsi="楷体" w:eastAsia="楷体"/>
          <w:lang w:val="en-US" w:eastAsia="zh-CN"/>
        </w:rPr>
        <w:t>群众</w:t>
      </w:r>
      <w:r>
        <w:rPr>
          <w:rStyle w:val="4"/>
          <w:rFonts w:hint="eastAsia" w:ascii="楷体" w:hAnsi="楷体" w:eastAsia="楷体"/>
        </w:rPr>
        <w:t>，</w:t>
      </w:r>
      <w:r>
        <w:rPr>
          <w:rStyle w:val="4"/>
          <w:rFonts w:hint="eastAsia" w:ascii="楷体" w:hAnsi="楷体" w:eastAsia="楷体"/>
          <w:lang w:val="en-US" w:eastAsia="zh-CN"/>
        </w:rPr>
        <w:t>创新工作方式</w:t>
      </w:r>
    </w:p>
    <w:p>
      <w:pPr>
        <w:tabs>
          <w:tab w:val="left" w:pos="1346"/>
        </w:tabs>
        <w:spacing w:line="560" w:lineRule="exact"/>
        <w:ind w:firstLine="640" w:firstLineChars="200"/>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加强与服务对象的主动联系，深入业务第一线，</w:t>
      </w:r>
      <w:r>
        <w:rPr>
          <w:rFonts w:hint="eastAsia" w:ascii="仿宋" w:hAnsi="仿宋" w:eastAsia="仿宋"/>
          <w:sz w:val="32"/>
          <w:szCs w:val="32"/>
          <w:lang w:eastAsia="zh-CN"/>
        </w:rPr>
        <w:t>进一步完善</w:t>
      </w:r>
      <w:r>
        <w:rPr>
          <w:rFonts w:hint="eastAsia" w:ascii="仿宋" w:hAnsi="仿宋" w:eastAsia="仿宋"/>
          <w:sz w:val="32"/>
          <w:szCs w:val="32"/>
          <w:lang w:val="en-US" w:eastAsia="zh-CN"/>
        </w:rPr>
        <w:t>面向</w:t>
      </w:r>
      <w:r>
        <w:rPr>
          <w:rFonts w:hint="eastAsia" w:ascii="仿宋" w:hAnsi="仿宋" w:eastAsia="仿宋"/>
          <w:sz w:val="32"/>
          <w:szCs w:val="32"/>
          <w:lang w:eastAsia="zh-CN"/>
        </w:rPr>
        <w:t>学生</w:t>
      </w:r>
      <w:r>
        <w:rPr>
          <w:rFonts w:hint="eastAsia" w:ascii="仿宋" w:hAnsi="仿宋" w:eastAsia="仿宋"/>
          <w:sz w:val="32"/>
          <w:szCs w:val="32"/>
          <w:lang w:val="en-US" w:eastAsia="zh-CN"/>
        </w:rPr>
        <w:t>的</w:t>
      </w:r>
      <w:r>
        <w:rPr>
          <w:rFonts w:hint="eastAsia" w:ascii="仿宋" w:hAnsi="仿宋" w:eastAsia="仿宋"/>
          <w:sz w:val="32"/>
          <w:szCs w:val="32"/>
          <w:lang w:eastAsia="zh-CN"/>
        </w:rPr>
        <w:t>服务机制，</w:t>
      </w:r>
      <w:r>
        <w:rPr>
          <w:rFonts w:hint="eastAsia" w:ascii="仿宋" w:hAnsi="仿宋" w:eastAsia="仿宋" w:cstheme="minorBidi"/>
          <w:sz w:val="32"/>
          <w:szCs w:val="32"/>
          <w:lang w:val="en-US" w:eastAsia="zh-CN"/>
        </w:rPr>
        <w:t>定期开展调研了解师生诉求，掌握一手资料，</w:t>
      </w:r>
      <w:r>
        <w:rPr>
          <w:rFonts w:hint="eastAsia" w:ascii="仿宋" w:hAnsi="仿宋" w:eastAsia="仿宋"/>
          <w:sz w:val="32"/>
          <w:szCs w:val="32"/>
          <w:lang w:eastAsia="zh-CN"/>
        </w:rPr>
        <w:t>提升服务水平</w:t>
      </w:r>
      <w:r>
        <w:rPr>
          <w:rFonts w:hint="eastAsia" w:ascii="仿宋" w:hAnsi="仿宋" w:eastAsia="仿宋" w:cstheme="minorBidi"/>
          <w:sz w:val="32"/>
          <w:szCs w:val="32"/>
          <w:lang w:val="en-US" w:eastAsia="zh-CN"/>
        </w:rPr>
        <w:t>；同时加强理论学习和工作方法的学习，有针对地改进当前工作中存在的不足，打破惯性思维，守正创新，切实创新工作方式，在</w:t>
      </w:r>
      <w:r>
        <w:rPr>
          <w:rFonts w:hint="eastAsia" w:ascii="仿宋" w:hAnsi="仿宋" w:eastAsia="仿宋" w:cstheme="minorBidi"/>
          <w:sz w:val="32"/>
          <w:szCs w:val="32"/>
          <w:lang w:val="en-US" w:eastAsia="zh-CN"/>
        </w:rPr>
        <w:t>完成学校</w:t>
      </w:r>
      <w:r>
        <w:rPr>
          <w:rFonts w:hint="eastAsia" w:ascii="仿宋" w:hAnsi="仿宋" w:eastAsia="仿宋" w:cstheme="minorBidi"/>
          <w:sz w:val="32"/>
          <w:szCs w:val="32"/>
          <w:lang w:val="en-US" w:eastAsia="zh-CN"/>
        </w:rPr>
        <w:t>规定动作的同时</w:t>
      </w:r>
      <w:r>
        <w:rPr>
          <w:rFonts w:hint="eastAsia" w:ascii="仿宋" w:hAnsi="仿宋" w:eastAsia="仿宋" w:cstheme="minorBidi"/>
          <w:sz w:val="32"/>
          <w:szCs w:val="32"/>
          <w:lang w:val="en-US" w:eastAsia="zh-CN"/>
        </w:rPr>
        <w:t>切实担负起学校赋予的高质量发展重要职责，面对难题及时拿出解决方案，有效解决实际问题。</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tabs>
          <w:tab w:val="left" w:pos="1346"/>
        </w:tabs>
        <w:spacing w:line="560" w:lineRule="exact"/>
        <w:ind w:firstLine="640" w:firstLineChars="200"/>
        <w:rPr>
          <w:rFonts w:hint="eastAsia" w:ascii="仿宋" w:hAnsi="仿宋" w:eastAsia="仿宋" w:cstheme="minorBidi"/>
          <w:sz w:val="32"/>
          <w:szCs w:val="32"/>
          <w:lang w:val="en-US" w:eastAsia="zh-CN"/>
        </w:rPr>
      </w:pPr>
    </w:p>
    <w:p>
      <w:pPr>
        <w:tabs>
          <w:tab w:val="left" w:pos="1346"/>
        </w:tabs>
        <w:spacing w:line="560" w:lineRule="exact"/>
        <w:ind w:firstLine="624" w:firstLineChars="200"/>
        <w:rPr>
          <w:rFonts w:hint="eastAsia" w:ascii="仿宋" w:hAnsi="仿宋" w:eastAsia="仿宋" w:cs="仿宋"/>
          <w:spacing w:val="-4"/>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Yu Gothic UI Light">
    <w:panose1 w:val="020B0300000000000000"/>
    <w:charset w:val="80"/>
    <w:family w:val="auto"/>
    <w:pitch w:val="default"/>
    <w:sig w:usb0="E00002FF" w:usb1="2AC7FDFF" w:usb2="00000016" w:usb3="00000000" w:csb0="2002009F" w:csb1="00000000"/>
  </w:font>
  <w:font w:name="Arial Narrow">
    <w:panose1 w:val="020B0606020202030204"/>
    <w:charset w:val="00"/>
    <w:family w:val="auto"/>
    <w:pitch w:val="default"/>
    <w:sig w:usb0="00000287" w:usb1="00000800" w:usb2="00000000" w:usb3="00000000" w:csb0="2000009F" w:csb1="DFD70000"/>
  </w:font>
  <w:font w:name="Bahnschrift SemiBold Condensed">
    <w:panose1 w:val="020B0502040204020203"/>
    <w:charset w:val="00"/>
    <w:family w:val="auto"/>
    <w:pitch w:val="default"/>
    <w:sig w:usb0="A00002C7" w:usb1="00000002" w:usb2="00000000" w:usb3="00000000" w:csb0="2000019F" w:csb1="00000000"/>
  </w:font>
  <w:font w:name="Blackadder ITC">
    <w:panose1 w:val="04020505051007020D02"/>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Dubai">
    <w:panose1 w:val="020B0503030403030204"/>
    <w:charset w:val="00"/>
    <w:family w:val="auto"/>
    <w:pitch w:val="default"/>
    <w:sig w:usb0="80002067" w:usb1="80000000" w:usb2="00000008" w:usb3="00000000" w:csb0="20000041" w:csb1="00000000"/>
  </w:font>
  <w:font w:name="Gill Sans MT Condensed">
    <w:panose1 w:val="020B0506020104020203"/>
    <w:charset w:val="00"/>
    <w:family w:val="auto"/>
    <w:pitch w:val="default"/>
    <w:sig w:usb0="00000003"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UI Variable Display">
    <w:panose1 w:val="00000000000000000000"/>
    <w:charset w:val="00"/>
    <w:family w:val="auto"/>
    <w:pitch w:val="default"/>
    <w:sig w:usb0="A00002FF" w:usb1="0000000B" w:usb2="00000000" w:usb3="00000000" w:csb0="2000019F" w:csb1="00000000"/>
  </w:font>
  <w:font w:name="Showcard Gothic">
    <w:panose1 w:val="040209040201020206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6078"/>
    <w:multiLevelType w:val="singleLevel"/>
    <w:tmpl w:val="224260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90"/>
    <w:rsid w:val="0072721F"/>
    <w:rsid w:val="00885390"/>
    <w:rsid w:val="14CB7C8B"/>
    <w:rsid w:val="1B7F15A1"/>
    <w:rsid w:val="1BB36DA5"/>
    <w:rsid w:val="1D1A0B4D"/>
    <w:rsid w:val="1E343480"/>
    <w:rsid w:val="21F57707"/>
    <w:rsid w:val="249C468D"/>
    <w:rsid w:val="2AC344FA"/>
    <w:rsid w:val="2FA427B6"/>
    <w:rsid w:val="3193100C"/>
    <w:rsid w:val="34F004C5"/>
    <w:rsid w:val="41476697"/>
    <w:rsid w:val="43D608D8"/>
    <w:rsid w:val="48047618"/>
    <w:rsid w:val="4D3203BB"/>
    <w:rsid w:val="59175F18"/>
    <w:rsid w:val="5A8C4872"/>
    <w:rsid w:val="5EB62F47"/>
    <w:rsid w:val="69D45989"/>
    <w:rsid w:val="72374F89"/>
    <w:rsid w:val="740612C8"/>
    <w:rsid w:val="7D303B1D"/>
    <w:rsid w:val="7D70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15"/>
    <w:basedOn w:val="3"/>
    <w:qFormat/>
    <w:uiPriority w:val="0"/>
    <w:rPr>
      <w:rFonts w:hint="default" w:ascii="楷体_GB2312" w:hAnsi="仿宋"/>
      <w:sz w:val="32"/>
      <w:szCs w:val="32"/>
    </w:rPr>
  </w:style>
  <w:style w:type="character" w:customStyle="1" w:styleId="5">
    <w:name w:val="公文二级目录 Char"/>
    <w:link w:val="6"/>
    <w:uiPriority w:val="0"/>
    <w:rPr>
      <w:rFonts w:ascii="楷体_GB2312" w:hAnsi="仿宋" w:eastAsia="楷体_GB2312" w:cstheme="minorBidi"/>
      <w:sz w:val="32"/>
      <w:szCs w:val="32"/>
    </w:rPr>
  </w:style>
  <w:style w:type="paragraph" w:customStyle="1" w:styleId="6">
    <w:name w:val="公文二级目录"/>
    <w:basedOn w:val="1"/>
    <w:link w:val="5"/>
    <w:qFormat/>
    <w:uiPriority w:val="0"/>
    <w:pPr>
      <w:ind w:firstLine="640" w:firstLineChars="200"/>
    </w:pPr>
    <w:rPr>
      <w:rFonts w:ascii="楷体_GB2312" w:hAnsi="仿宋" w:eastAsia="楷体_GB2312" w:cstheme="minorBidi"/>
      <w:sz w:val="32"/>
      <w:szCs w:val="32"/>
    </w:rPr>
  </w:style>
  <w:style w:type="paragraph" w:customStyle="1" w:styleId="7">
    <w:name w:val="公文正文"/>
    <w:basedOn w:val="1"/>
    <w:qFormat/>
    <w:uiPriority w:val="0"/>
    <w:pPr>
      <w:ind w:firstLine="64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495</Words>
  <Characters>2828</Characters>
  <Lines>23</Lines>
  <Paragraphs>6</Paragraphs>
  <TotalTime>2</TotalTime>
  <ScaleCrop>false</ScaleCrop>
  <LinksUpToDate>false</LinksUpToDate>
  <CharactersWithSpaces>3317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2024-06-14T07:49:00Z</dcterms:created>
  <dc:creator>Lenovo</dc:creator>
  <cp:lastModifiedBy>Lenovo</cp:lastModifiedBy>
  <dcterms:modified xsi:type="dcterms:W3CDTF">2024-06-24T07:44:28Z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