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2023-2024年度中层正职干部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述职</w:t>
      </w:r>
      <w:r>
        <w:rPr>
          <w:rFonts w:hint="eastAsia" w:ascii="方正小标宋简体" w:eastAsia="方正小标宋简体"/>
          <w:sz w:val="44"/>
          <w:szCs w:val="44"/>
        </w:rPr>
        <w:t>报告</w:t>
      </w:r>
    </w:p>
    <w:p>
      <w:pPr>
        <w:spacing w:line="560" w:lineRule="exact"/>
        <w:jc w:val="center"/>
        <w:rPr>
          <w:rFonts w:hint="eastAsia" w:ascii="楷体" w:hAnsi="楷体" w:eastAsia="楷体"/>
          <w:spacing w:val="-4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pacing w:val="-4"/>
          <w:kern w:val="0"/>
          <w:sz w:val="32"/>
          <w:szCs w:val="32"/>
          <w:lang w:val="en-US" w:eastAsia="zh-CN"/>
        </w:rPr>
        <w:t>科技服务处处长</w:t>
      </w:r>
      <w:r>
        <w:rPr>
          <w:rFonts w:hint="eastAsia" w:ascii="楷体" w:hAnsi="楷体" w:eastAsia="楷体" w:cs="宋体"/>
          <w:spacing w:val="-4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宋体"/>
          <w:spacing w:val="-4"/>
          <w:kern w:val="0"/>
          <w:sz w:val="32"/>
          <w:szCs w:val="32"/>
          <w:lang w:val="en-US" w:eastAsia="zh-CN"/>
        </w:rPr>
        <w:t>杨芳</w:t>
      </w:r>
    </w:p>
    <w:p>
      <w:pPr>
        <w:rPr>
          <w:rFonts w:hint="eastAsia" w:ascii="仿宋" w:hAnsi="仿宋" w:eastAsia="仿宋" w:cstheme="minorBidi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  <w:r>
        <w:rPr>
          <w:rFonts w:hint="default" w:ascii="仿宋" w:hAnsi="仿宋" w:eastAsia="仿宋" w:cstheme="minorBidi"/>
          <w:sz w:val="32"/>
          <w:szCs w:val="32"/>
        </w:rPr>
        <w:t>作为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学校科技服务</w:t>
      </w:r>
      <w:r>
        <w:rPr>
          <w:rFonts w:hint="default" w:ascii="仿宋" w:hAnsi="仿宋" w:eastAsia="仿宋" w:cstheme="minorBidi"/>
          <w:sz w:val="32"/>
          <w:szCs w:val="32"/>
        </w:rPr>
        <w:t>处的负责人，我深感责任重大，使命光荣。过去的一年里，</w:t>
      </w:r>
      <w:r>
        <w:rPr>
          <w:rFonts w:hint="eastAsia" w:ascii="仿宋" w:hAnsi="仿宋" w:eastAsia="仿宋" w:cstheme="minorBidi"/>
          <w:sz w:val="32"/>
          <w:szCs w:val="32"/>
        </w:rPr>
        <w:t>在党委指导和各部门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theme="minorBidi"/>
          <w:sz w:val="32"/>
          <w:szCs w:val="32"/>
        </w:rPr>
        <w:t>配合支持下，</w:t>
      </w:r>
      <w:r>
        <w:rPr>
          <w:rFonts w:hint="default" w:ascii="仿宋" w:hAnsi="仿宋" w:eastAsia="仿宋" w:cstheme="minorBidi"/>
          <w:sz w:val="32"/>
          <w:szCs w:val="32"/>
        </w:rPr>
        <w:t>我带领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科技服务</w:t>
      </w:r>
      <w:r>
        <w:rPr>
          <w:rFonts w:hint="default" w:ascii="仿宋" w:hAnsi="仿宋" w:eastAsia="仿宋" w:cstheme="minorBidi"/>
          <w:sz w:val="32"/>
          <w:szCs w:val="32"/>
        </w:rPr>
        <w:t>处全体人员，</w:t>
      </w:r>
      <w:r>
        <w:rPr>
          <w:rFonts w:hint="eastAsia" w:ascii="仿宋" w:hAnsi="仿宋" w:eastAsia="仿宋" w:cstheme="minorBidi"/>
          <w:sz w:val="32"/>
          <w:szCs w:val="32"/>
        </w:rPr>
        <w:t>踏实勤勉，认真履职，</w:t>
      </w:r>
      <w:r>
        <w:rPr>
          <w:rFonts w:hint="default" w:ascii="仿宋" w:hAnsi="仿宋" w:eastAsia="仿宋" w:cstheme="minorBidi"/>
          <w:sz w:val="32"/>
          <w:szCs w:val="32"/>
        </w:rPr>
        <w:t>以推动学校科研事业发展为核心，以加强科研管理和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技术</w:t>
      </w:r>
      <w:r>
        <w:rPr>
          <w:rFonts w:hint="default" w:ascii="仿宋" w:hAnsi="仿宋" w:eastAsia="仿宋" w:cstheme="minorBidi"/>
          <w:sz w:val="32"/>
          <w:szCs w:val="32"/>
        </w:rPr>
        <w:t>服务为重点，积极开展了各项工作</w:t>
      </w:r>
      <w:r>
        <w:rPr>
          <w:rFonts w:hint="eastAsia" w:ascii="仿宋" w:hAnsi="仿宋" w:eastAsia="仿宋" w:cstheme="minorBidi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</w:rPr>
        <w:t>圆满完成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theme="minorBidi"/>
          <w:sz w:val="32"/>
          <w:szCs w:val="32"/>
        </w:rPr>
        <w:t>各项任务。</w:t>
      </w:r>
      <w:r>
        <w:rPr>
          <w:rFonts w:hint="default" w:ascii="仿宋" w:hAnsi="仿宋" w:eastAsia="仿宋" w:cstheme="minorBidi"/>
          <w:sz w:val="32"/>
          <w:szCs w:val="32"/>
        </w:rPr>
        <w:t>现在，我将过去一年的工作进行述职报告。</w:t>
      </w:r>
    </w:p>
    <w:p>
      <w:pPr>
        <w:spacing w:line="560" w:lineRule="exact"/>
        <w:ind w:left="624"/>
        <w:rPr>
          <w:rFonts w:hint="eastAsia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一、工作情况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cs="楷体"/>
          <w:lang w:val="en-US" w:eastAsia="zh-CN"/>
        </w:rPr>
        <w:t>（一）科研项目申报与管理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theme="minorBidi"/>
          <w:sz w:val="32"/>
          <w:szCs w:val="32"/>
        </w:rPr>
        <w:t>教学成果获得联院特等奖1项，一等奖1项，二等奖1项；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评出校级特等奖2项，一等奖4项，二等奖6项。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2.各级各类课题立项29项，结果未公布12项；组织开题32项，中期检查3项，结题26项。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3.在线精品课程获评省级立项1门、校级立项10门，获得国家级推荐1门。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4.组织学校专业教学资源库建设培训，汽车与建筑2个专业教学资源库获江苏联院立项。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5.专利授权12项（其中1项发明专利，9项实用新型专利，2项外观设计专利）。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6.组织教师参加各级各类论文评比以及参加“江苏省科普领航员”培养对象申报。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7.组织各学院开展2次专业建设指导委员会会议，完成2023级各专业实施性人才培养方案制定工作，根据联院要求对2019-2022级人才培养方案进行了四轮修改。</w:t>
      </w:r>
    </w:p>
    <w:p>
      <w:pPr>
        <w:spacing w:line="560" w:lineRule="exact"/>
        <w:ind w:left="567"/>
        <w:rPr>
          <w:rStyle w:val="7"/>
          <w:rFonts w:hint="eastAsia" w:ascii="楷体" w:hAnsi="楷体" w:eastAsia="楷体_GB2312" w:cs="楷体"/>
          <w:lang w:val="en-US" w:eastAsia="zh-CN"/>
        </w:rPr>
      </w:pPr>
      <w:r>
        <w:rPr>
          <w:rStyle w:val="7"/>
          <w:rFonts w:hint="eastAsia" w:ascii="楷体" w:hAnsi="楷体" w:eastAsia="楷体_GB2312" w:cs="楷体"/>
          <w:lang w:val="en-US" w:eastAsia="zh-CN"/>
        </w:rPr>
        <w:t>（二）科研团队建设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1.成立了“职普融通”教育研究中心，组建2024年度职普融通教改项目团队6个，并完成项目开题论证。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2.启动“五年制高职人才培养体系研究与实践”项目，成立研究小组，聘请华东师范大学李政博士指导并共同开展横向课题研究活动。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3.组织2023年度校级教科研先进个人评选工作，强化教科研骨干教师引领作用。</w:t>
      </w:r>
    </w:p>
    <w:p>
      <w:pPr>
        <w:spacing w:line="560" w:lineRule="exact"/>
        <w:ind w:left="567"/>
        <w:rPr>
          <w:rStyle w:val="7"/>
          <w:rFonts w:hint="default" w:ascii="楷体" w:hAnsi="楷体" w:eastAsia="楷体_GB2312" w:cs="楷体"/>
          <w:lang w:val="en-US" w:eastAsia="zh-CN"/>
        </w:rPr>
      </w:pPr>
      <w:r>
        <w:rPr>
          <w:rStyle w:val="7"/>
          <w:rFonts w:hint="eastAsia" w:ascii="楷体" w:hAnsi="楷体" w:eastAsia="楷体_GB2312" w:cs="楷体"/>
          <w:lang w:val="en-US" w:eastAsia="zh-CN"/>
        </w:rPr>
        <w:t>（三）科研服务与支撑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1.完成与知网、万方数据库服务平台的续约工作，申报学校专业教学资源库平台与科研管理服务平台的采购，提升学校科研管理与服务效能；征订学术期刊和书籍，分发到二级学院，助力教师教科研工作，提升科研水平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2.与《职教通讯》杂志社签订教育科研咨询服务协议，作为常务理事和理事分别加入了江苏省职业技术教育学会、苏州市职业教育学会、苏州市教育学会、苏州市陶行知研究会，成为江苏省教育学会教育法规专业委员会第四届会员单位，加强学会对学校职业教育科研工作的指导，同时提升学校教科研工作的影响力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3.组织第六届学术委员会换届选举工作，设立秘书处，并修改、讨论通过学校学术委员会章程。</w:t>
      </w:r>
    </w:p>
    <w:p>
      <w:pPr>
        <w:spacing w:line="560" w:lineRule="exact"/>
        <w:ind w:left="624"/>
        <w:rPr>
          <w:rFonts w:hint="eastAsia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二、存在问题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1.对党的基本理论学习还不够深入，读原著不多，悟原理不透，相关党二十大精神没有能完全内化和转化到教育教学过程中，尤其是教材和课堂中的有机融入，学校思政课程和课程思政推动尚未形成体系，学校三全育人局面还未全面形成，三教改革不够深入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科研项目申报质量有待提高，部分项目缺乏创新性和实用性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申报成功率不高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科研成果转化能力有待加强，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目前大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部分成果未能及时转化为实际生产力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还需在横向项目管理制度建设上加大推进力度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科研团队建设需进一步优化，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激励</w:t>
      </w:r>
      <w:bookmarkStart w:id="0" w:name="_GoBack"/>
      <w:bookmarkEnd w:id="0"/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机制不够合理，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团队整体实力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有待提高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。</w:t>
      </w:r>
    </w:p>
    <w:p>
      <w:pPr>
        <w:spacing w:line="560" w:lineRule="exact"/>
        <w:ind w:left="624"/>
        <w:rPr>
          <w:rFonts w:hint="eastAsia"/>
          <w:spacing w:val="-4"/>
          <w:sz w:val="32"/>
          <w:szCs w:val="32"/>
        </w:rPr>
      </w:pPr>
      <w:r>
        <w:rPr>
          <w:rFonts w:hint="eastAsia" w:ascii="黑体" w:hAnsi="黑体" w:eastAsia="黑体"/>
          <w:spacing w:val="-4"/>
          <w:sz w:val="32"/>
          <w:szCs w:val="32"/>
        </w:rPr>
        <w:t>三、下一步打算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1.一是认真参加行政党支部组织生活会，深入查摆自身存在的问题，提出务实管用的整改措施；二是认真读原著、悟原理，把党的二十大精神融入业务工作之中，围绕落实全面从严治党、加强党风廉政建设等主题定期交流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加强科研项目申报前的指导和培训，加强前期论证和团队协作，提高项目申报质量；加强项目过程管理，确保项目质量和进度。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3.深度调研，探索学校横向项目管理制度改革，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加大对科研成果转化的支持力度，加强与企业的沟通和合作，深入了解市场需求，优化成果转化流程，提高转化成功率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推动产学研深度融合。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4.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加强科研团队建设和管理，加大人才引进和培养力度，优化团队结构，完善激励机制，提高团队凝聚力和创新能力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提高团队整体实力。</w:t>
      </w:r>
    </w:p>
    <w:p>
      <w:pPr>
        <w:ind w:firstLine="640" w:firstLineChars="200"/>
        <w:rPr>
          <w:rFonts w:hint="default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拓展学术交流与合作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积极组织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教师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参加学术会议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加强与国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内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知名高校和研究机构的合作与交流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提高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学校的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学术影响力。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感谢学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校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党委和全体教职工对科研工作的关心和支持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我将继续带领科研团队努力工作，为学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校</w:t>
      </w:r>
      <w:r>
        <w:rPr>
          <w:rFonts w:hint="default" w:ascii="仿宋" w:hAnsi="仿宋" w:eastAsia="仿宋" w:cstheme="minorBidi"/>
          <w:sz w:val="32"/>
          <w:szCs w:val="32"/>
          <w:lang w:val="en-US" w:eastAsia="zh-CN"/>
        </w:rPr>
        <w:t>科研工作的发展贡献自己的力量</w:t>
      </w:r>
      <w:r>
        <w:rPr>
          <w:rFonts w:hint="eastAsia" w:ascii="仿宋" w:hAnsi="仿宋" w:eastAsia="仿宋" w:cstheme="minorBidi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theme="minorBidi"/>
          <w:sz w:val="32"/>
          <w:szCs w:val="32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D84C14-D237-4E29-AC3A-E05B55049C3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2556D5D3-E625-4C3D-90E4-3B440072FAE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987DDA4-AB90-4268-A4EF-46B69A2B7A2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97C02D1-D62E-4AB8-9311-6C07D787B4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E2D21BF-2522-49EC-98A8-BA891141B931}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6" w:fontKey="{E2C54576-54CC-4C1E-97AD-EFED0F66EE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MWVlODY2YmEyZmQyNGUxYThmZjM1MDQwMmYwZmEifQ=="/>
  </w:docVars>
  <w:rsids>
    <w:rsidRoot w:val="00000000"/>
    <w:rsid w:val="098F0DF3"/>
    <w:rsid w:val="12D6448C"/>
    <w:rsid w:val="316F1BDE"/>
    <w:rsid w:val="3BC808FC"/>
    <w:rsid w:val="4879387E"/>
    <w:rsid w:val="4E98451B"/>
    <w:rsid w:val="582A0A85"/>
    <w:rsid w:val="591B0458"/>
    <w:rsid w:val="61D04013"/>
    <w:rsid w:val="732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15"/>
    <w:basedOn w:val="4"/>
    <w:qFormat/>
    <w:uiPriority w:val="0"/>
    <w:rPr>
      <w:rFonts w:hint="default" w:ascii="楷体_GB2312" w:hAnsi="仿宋"/>
      <w:sz w:val="32"/>
      <w:szCs w:val="32"/>
    </w:rPr>
  </w:style>
  <w:style w:type="paragraph" w:customStyle="1" w:styleId="6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character" w:customStyle="1" w:styleId="7">
    <w:name w:val="公文二级目录 Char"/>
    <w:link w:val="8"/>
    <w:qFormat/>
    <w:uiPriority w:val="0"/>
    <w:rPr>
      <w:rFonts w:ascii="楷体_GB2312" w:hAnsi="仿宋" w:eastAsia="楷体_GB2312" w:cstheme="minorBidi"/>
      <w:sz w:val="32"/>
      <w:szCs w:val="32"/>
    </w:rPr>
  </w:style>
  <w:style w:type="paragraph" w:customStyle="1" w:styleId="8">
    <w:name w:val="公文二级目录"/>
    <w:basedOn w:val="1"/>
    <w:link w:val="7"/>
    <w:qFormat/>
    <w:uiPriority w:val="0"/>
    <w:pPr>
      <w:ind w:firstLine="640" w:firstLineChars="200"/>
    </w:pPr>
    <w:rPr>
      <w:rFonts w:ascii="楷体_GB2312" w:hAnsi="仿宋" w:eastAsia="楷体_GB2312" w:cstheme="minorBidi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255</Characters>
  <Lines>0</Lines>
  <Paragraphs>0</Paragraphs>
  <TotalTime>25</TotalTime>
  <ScaleCrop>false</ScaleCrop>
  <LinksUpToDate>false</LinksUpToDate>
  <CharactersWithSpaces>256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2024-06-20T03:12:00Z</dcterms:created>
  <dc:creator>Lenovo</dc:creator>
  <cp:lastModifiedBy>leo</cp:lastModifiedBy>
  <dcterms:modified xsi:type="dcterms:W3CDTF">2024-06-22T12:57:59Z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2C2C329DA5EA46658751BEC1946DB43D_12</vt:lpwstr>
  </property>
</Properties>
</file>